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94435" w:rsidRDefault="00894435" w:rsidP="001666DD">
      <w:pPr>
        <w:spacing w:line="360" w:lineRule="auto"/>
        <w:ind w:left="720" w:firstLine="720"/>
        <w:jc w:val="center"/>
        <w:rPr>
          <w:b/>
          <w:sz w:val="26"/>
        </w:rPr>
      </w:pPr>
    </w:p>
    <w:tbl>
      <w:tblPr>
        <w:tblStyle w:val="TableGrid"/>
        <w:tblW w:w="0" w:type="auto"/>
        <w:tblInd w:w="720" w:type="dxa"/>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990"/>
      </w:tblGrid>
      <w:tr w:rsidR="00894435" w:rsidTr="00894435">
        <w:trPr>
          <w:trHeight w:val="668"/>
        </w:trPr>
        <w:tc>
          <w:tcPr>
            <w:tcW w:w="8990" w:type="dxa"/>
            <w:vAlign w:val="center"/>
          </w:tcPr>
          <w:p w:rsidR="00894435" w:rsidRPr="00894435" w:rsidRDefault="00894435" w:rsidP="001666DD">
            <w:pPr>
              <w:spacing w:line="360" w:lineRule="auto"/>
              <w:jc w:val="right"/>
              <w:rPr>
                <w:i/>
                <w:sz w:val="26"/>
              </w:rPr>
            </w:pPr>
            <w:r w:rsidRPr="00894435">
              <w:rPr>
                <w:i/>
                <w:sz w:val="26"/>
              </w:rPr>
              <w:t>Lê Thị Hồng Vân</w:t>
            </w:r>
            <w:r>
              <w:rPr>
                <w:i/>
                <w:sz w:val="26"/>
              </w:rPr>
              <w:t xml:space="preserve"> *</w:t>
            </w:r>
          </w:p>
        </w:tc>
      </w:tr>
    </w:tbl>
    <w:p w:rsidR="00F3676F" w:rsidRDefault="00F3676F" w:rsidP="001666DD">
      <w:pPr>
        <w:spacing w:line="360" w:lineRule="auto"/>
        <w:ind w:left="720" w:firstLine="720"/>
        <w:jc w:val="center"/>
        <w:rPr>
          <w:b/>
          <w:sz w:val="26"/>
        </w:rPr>
      </w:pPr>
    </w:p>
    <w:p w:rsidR="00933D5A" w:rsidRDefault="00933D5A" w:rsidP="00933D5A">
      <w:pPr>
        <w:spacing w:line="360" w:lineRule="auto"/>
        <w:ind w:left="720" w:firstLine="720"/>
        <w:rPr>
          <w:b/>
          <w:sz w:val="26"/>
        </w:rPr>
      </w:pPr>
      <w:r>
        <w:rPr>
          <w:b/>
          <w:sz w:val="26"/>
        </w:rPr>
        <w:t>Tóm Tắt</w:t>
      </w:r>
    </w:p>
    <w:p w:rsidR="00933D5A" w:rsidRDefault="00933D5A" w:rsidP="00933D5A">
      <w:pPr>
        <w:spacing w:line="360" w:lineRule="auto"/>
        <w:ind w:left="720" w:firstLine="720"/>
        <w:rPr>
          <w:b/>
          <w:sz w:val="26"/>
        </w:rPr>
      </w:pPr>
      <w:r>
        <w:rPr>
          <w:b/>
          <w:sz w:val="26"/>
        </w:rPr>
        <w:t>Abstract</w:t>
      </w:r>
    </w:p>
    <w:p w:rsidR="00933D5A" w:rsidRDefault="00933D5A" w:rsidP="00933D5A">
      <w:pPr>
        <w:spacing w:line="360" w:lineRule="auto"/>
        <w:ind w:left="720" w:firstLine="720"/>
        <w:rPr>
          <w:b/>
          <w:sz w:val="26"/>
        </w:rPr>
      </w:pPr>
    </w:p>
    <w:p w:rsidR="00933D5A" w:rsidRDefault="00933D5A" w:rsidP="001666DD">
      <w:pPr>
        <w:spacing w:line="360" w:lineRule="auto"/>
        <w:ind w:left="720" w:firstLine="720"/>
        <w:jc w:val="center"/>
        <w:rPr>
          <w:b/>
          <w:sz w:val="26"/>
        </w:rPr>
      </w:pPr>
    </w:p>
    <w:p w:rsidR="00933D5A" w:rsidRDefault="00933D5A" w:rsidP="001666DD">
      <w:pPr>
        <w:spacing w:line="360" w:lineRule="auto"/>
        <w:ind w:left="720" w:firstLine="720"/>
        <w:jc w:val="center"/>
        <w:rPr>
          <w:b/>
          <w:sz w:val="26"/>
        </w:rPr>
      </w:pPr>
    </w:p>
    <w:p w:rsidR="00933D5A" w:rsidRDefault="00933D5A" w:rsidP="001666DD">
      <w:pPr>
        <w:spacing w:line="360" w:lineRule="auto"/>
        <w:ind w:left="720" w:firstLine="720"/>
        <w:jc w:val="center"/>
        <w:rPr>
          <w:b/>
          <w:sz w:val="26"/>
        </w:rPr>
      </w:pPr>
    </w:p>
    <w:p w:rsidR="00F3676F" w:rsidRPr="002E73AE" w:rsidRDefault="004564D2" w:rsidP="001666DD">
      <w:pPr>
        <w:pStyle w:val="ListParagraph"/>
        <w:numPr>
          <w:ilvl w:val="0"/>
          <w:numId w:val="4"/>
        </w:numPr>
        <w:spacing w:line="360" w:lineRule="auto"/>
        <w:rPr>
          <w:b/>
          <w:sz w:val="26"/>
        </w:rPr>
      </w:pPr>
      <w:r w:rsidRPr="002E73AE">
        <w:rPr>
          <w:b/>
          <w:sz w:val="26"/>
        </w:rPr>
        <w:t>Đặt vấn đề:</w:t>
      </w:r>
    </w:p>
    <w:p w:rsidR="00C273B0" w:rsidRDefault="00C273B0" w:rsidP="001666DD">
      <w:pPr>
        <w:tabs>
          <w:tab w:val="left" w:pos="720"/>
          <w:tab w:val="center" w:pos="1920"/>
          <w:tab w:val="center" w:pos="7320"/>
        </w:tabs>
        <w:spacing w:line="360" w:lineRule="auto"/>
        <w:ind w:left="720" w:firstLine="720"/>
        <w:jc w:val="both"/>
        <w:rPr>
          <w:sz w:val="26"/>
          <w:szCs w:val="26"/>
        </w:rPr>
      </w:pPr>
      <w:r w:rsidRPr="00881858">
        <w:rPr>
          <w:sz w:val="26"/>
          <w:szCs w:val="26"/>
        </w:rPr>
        <w:t xml:space="preserve">Trong xu thế đổi mới, mở cửa và hội nhập ngày càng sâu rộng hơn, các nhà khoa học tổng kết, đánh giá, bổ sung lý luận, bổ sung nội dung chương trình các môn khoa học Mác – Lênin; Tư tưởng Hồ Chí </w:t>
      </w:r>
      <w:r w:rsidR="00CA61FB">
        <w:rPr>
          <w:sz w:val="26"/>
          <w:szCs w:val="26"/>
        </w:rPr>
        <w:t>Minh</w:t>
      </w:r>
      <w:r w:rsidR="00351AD8">
        <w:rPr>
          <w:sz w:val="26"/>
          <w:szCs w:val="26"/>
        </w:rPr>
        <w:t xml:space="preserve">  dành cho sinh viên bậc Cao đẳng và Đại học. </w:t>
      </w:r>
      <w:r w:rsidRPr="00881858">
        <w:rPr>
          <w:sz w:val="26"/>
          <w:szCs w:val="26"/>
        </w:rPr>
        <w:t xml:space="preserve"> Do vậy, đòi hỏi người dạy, người học phải nghiên cứu, đổi mới nhận thức về phương pháp giảng dạy, nội dung bài giảng. Trường Cao đẳng Lý Tự Trọng cũng không nằm ngoài sự đổi mới trong toàn xã hội.  Tổ những nguyên lý cơ  bản của chủ nghĩa Mác – Lênin nhận thức sâu sắc  tầm quan trọng trong việc dạy – học bộ môn trên trong bối cảnh đất nước, khu vực và thế giới có nhiều thay đổi. Vấn đề đặt ra là phải làm gì? Làm bằng cách nào để nâng cao hiệu quả dạy – học</w:t>
      </w:r>
      <w:r w:rsidR="003E43D3">
        <w:rPr>
          <w:sz w:val="26"/>
          <w:szCs w:val="26"/>
        </w:rPr>
        <w:t xml:space="preserve"> môn lý luận chính trị</w:t>
      </w:r>
      <w:r w:rsidRPr="00881858">
        <w:rPr>
          <w:sz w:val="26"/>
          <w:szCs w:val="26"/>
        </w:rPr>
        <w:t xml:space="preserve"> tại trường.</w:t>
      </w:r>
    </w:p>
    <w:p w:rsidR="001666DD" w:rsidRDefault="008B3CB0" w:rsidP="001666DD">
      <w:pPr>
        <w:tabs>
          <w:tab w:val="left" w:pos="720"/>
          <w:tab w:val="center" w:pos="1920"/>
          <w:tab w:val="center" w:pos="7320"/>
        </w:tabs>
        <w:spacing w:line="360" w:lineRule="auto"/>
        <w:ind w:left="720" w:firstLine="720"/>
        <w:jc w:val="both"/>
        <w:rPr>
          <w:sz w:val="26"/>
          <w:szCs w:val="26"/>
        </w:rPr>
      </w:pPr>
      <w:r>
        <w:rPr>
          <w:sz w:val="26"/>
          <w:szCs w:val="26"/>
        </w:rPr>
        <w:t>Nghị quyết số 29 – NQ/ TW ngày 4/1/2013 Hội nghị Trung ương 8 khóa XI về đổi mới căn bản toàn</w:t>
      </w:r>
      <w:r w:rsidR="00DD2894">
        <w:rPr>
          <w:sz w:val="26"/>
          <w:szCs w:val="26"/>
        </w:rPr>
        <w:t xml:space="preserve"> diện giáo dục và đào tạo đã nêu “Tiếp tục đổi mới phương pháp giảng dạy và học theo hướng hiện đại; phát huy tính tích cực, chủ động, sáng tạo và vận dụng kiến thức, kỹ năng của người học; khắc phục lối truyền thụ áp đặt một chiều, ghi nhớ máy móc. Tập trung dạy cách học, cách nghĩ, khuyến khích tự học, tạo cơ sở để người học tự cập nhật và đổi mới tri thức, kỹ năng phát triển năng lực. Chuyển từ học</w:t>
      </w:r>
    </w:p>
    <w:p w:rsidR="008B3CB0" w:rsidRDefault="00DD2894" w:rsidP="001666DD">
      <w:pPr>
        <w:tabs>
          <w:tab w:val="left" w:pos="720"/>
          <w:tab w:val="center" w:pos="1920"/>
          <w:tab w:val="center" w:pos="7320"/>
        </w:tabs>
        <w:spacing w:line="360" w:lineRule="auto"/>
        <w:ind w:left="810" w:hanging="90"/>
        <w:jc w:val="both"/>
        <w:rPr>
          <w:sz w:val="26"/>
          <w:szCs w:val="26"/>
        </w:rPr>
      </w:pPr>
      <w:r>
        <w:rPr>
          <w:sz w:val="26"/>
          <w:szCs w:val="26"/>
        </w:rPr>
        <w:t>chủ yếu  trên lớp sang tổ chức hình thức học tập đa dạng, chú ý các hoạt động xã hội, ngoại khóa</w:t>
      </w:r>
      <w:r w:rsidR="00655CA2">
        <w:rPr>
          <w:sz w:val="26"/>
          <w:szCs w:val="26"/>
        </w:rPr>
        <w:t>, nghiên cứu khoa học. Đẩy mạnh ứng dụng công nghệ thông tin</w:t>
      </w:r>
      <w:r w:rsidR="006F1155">
        <w:rPr>
          <w:sz w:val="26"/>
          <w:szCs w:val="26"/>
        </w:rPr>
        <w:t xml:space="preserve"> và truyền thông trong việc dạy và học.”</w:t>
      </w:r>
    </w:p>
    <w:p w:rsidR="001666DD" w:rsidRDefault="001666DD" w:rsidP="001666DD">
      <w:pPr>
        <w:tabs>
          <w:tab w:val="left" w:pos="720"/>
          <w:tab w:val="center" w:pos="1920"/>
          <w:tab w:val="center" w:pos="7320"/>
        </w:tabs>
        <w:spacing w:line="360" w:lineRule="auto"/>
        <w:ind w:left="810" w:hanging="90"/>
        <w:jc w:val="both"/>
        <w:rPr>
          <w:sz w:val="26"/>
          <w:szCs w:val="26"/>
        </w:rPr>
      </w:pPr>
    </w:p>
    <w:tbl>
      <w:tblPr>
        <w:tblStyle w:val="TableGrid"/>
        <w:tblpPr w:leftFromText="180" w:rightFromText="180" w:vertAnchor="text" w:horzAnchor="margin" w:tblpXSpec="right" w:tblpY="50"/>
        <w:tblW w:w="0" w:type="auto"/>
        <w:tblBorders>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24"/>
      </w:tblGrid>
      <w:tr w:rsidR="001666DD" w:rsidTr="001666DD">
        <w:trPr>
          <w:trHeight w:val="472"/>
        </w:trPr>
        <w:tc>
          <w:tcPr>
            <w:tcW w:w="9024" w:type="dxa"/>
            <w:vAlign w:val="bottom"/>
          </w:tcPr>
          <w:p w:rsidR="001666DD" w:rsidRDefault="001666DD" w:rsidP="00026A62">
            <w:pPr>
              <w:spacing w:line="360" w:lineRule="auto"/>
              <w:jc w:val="center"/>
              <w:rPr>
                <w:sz w:val="26"/>
              </w:rPr>
            </w:pPr>
            <w:r w:rsidRPr="00872445">
              <w:rPr>
                <w:sz w:val="26"/>
              </w:rPr>
              <w:t xml:space="preserve">* ThS. </w:t>
            </w:r>
            <w:r w:rsidR="00026A62">
              <w:rPr>
                <w:sz w:val="26"/>
              </w:rPr>
              <w:t>Phó khoa</w:t>
            </w:r>
            <w:r w:rsidRPr="00872445">
              <w:rPr>
                <w:sz w:val="26"/>
              </w:rPr>
              <w:t>. Khoa Lý Luận Chính Trị</w:t>
            </w:r>
          </w:p>
        </w:tc>
      </w:tr>
    </w:tbl>
    <w:p w:rsidR="001666DD" w:rsidRDefault="001666DD" w:rsidP="001666DD">
      <w:pPr>
        <w:tabs>
          <w:tab w:val="left" w:pos="720"/>
          <w:tab w:val="center" w:pos="1920"/>
          <w:tab w:val="center" w:pos="7320"/>
        </w:tabs>
        <w:spacing w:line="360" w:lineRule="auto"/>
        <w:jc w:val="both"/>
        <w:rPr>
          <w:sz w:val="26"/>
          <w:szCs w:val="26"/>
        </w:rPr>
      </w:pPr>
    </w:p>
    <w:p w:rsidR="001666DD" w:rsidRDefault="001666DD" w:rsidP="001666DD">
      <w:pPr>
        <w:tabs>
          <w:tab w:val="left" w:pos="720"/>
          <w:tab w:val="center" w:pos="1920"/>
          <w:tab w:val="center" w:pos="7320"/>
        </w:tabs>
        <w:spacing w:line="360" w:lineRule="auto"/>
        <w:jc w:val="both"/>
        <w:rPr>
          <w:sz w:val="26"/>
          <w:szCs w:val="26"/>
        </w:rPr>
      </w:pPr>
    </w:p>
    <w:p w:rsidR="00EF50BF" w:rsidRPr="00881858" w:rsidRDefault="00EF50BF" w:rsidP="001666DD">
      <w:pPr>
        <w:tabs>
          <w:tab w:val="left" w:pos="720"/>
          <w:tab w:val="center" w:pos="1920"/>
          <w:tab w:val="center" w:pos="7320"/>
        </w:tabs>
        <w:spacing w:line="360" w:lineRule="auto"/>
        <w:jc w:val="both"/>
        <w:rPr>
          <w:sz w:val="26"/>
          <w:szCs w:val="26"/>
        </w:rPr>
      </w:pPr>
    </w:p>
    <w:p w:rsidR="00933D5A" w:rsidRDefault="006F1155" w:rsidP="001666DD">
      <w:pPr>
        <w:spacing w:line="360" w:lineRule="auto"/>
        <w:ind w:left="720" w:firstLine="720"/>
        <w:jc w:val="both"/>
        <w:rPr>
          <w:sz w:val="26"/>
        </w:rPr>
      </w:pPr>
      <w:r>
        <w:rPr>
          <w:sz w:val="26"/>
        </w:rPr>
        <w:t>Như vậy, thực chất của đổi mới các môn lý luận chính trị hiện nay là đổi mới quá trình dạy học, c</w:t>
      </w:r>
      <w:r w:rsidR="00A335C9">
        <w:rPr>
          <w:sz w:val="26"/>
        </w:rPr>
        <w:t xml:space="preserve">ác môn lý luận chính trị có vai trò to lớn  trong quá trình rèn luyện </w:t>
      </w:r>
      <w:r w:rsidR="00BB129F">
        <w:rPr>
          <w:sz w:val="26"/>
        </w:rPr>
        <w:t>lập trường tư tưởng chính trị cho sinh viên các trường Cao Đẳng và Đại học. Do vậy từ những năm đầu sinh viên trường Cao Đẳng Lý Tự Trọng đã bắt đầu tiếp cận những kiến thức cơ bản nhất của môn học này.</w:t>
      </w:r>
      <w:r w:rsidR="003E43D3">
        <w:rPr>
          <w:sz w:val="26"/>
        </w:rPr>
        <w:t xml:space="preserve"> </w:t>
      </w:r>
    </w:p>
    <w:p w:rsidR="00717479" w:rsidRPr="00933D5A" w:rsidRDefault="00BB129F" w:rsidP="00933D5A">
      <w:pPr>
        <w:spacing w:line="360" w:lineRule="auto"/>
        <w:ind w:left="720" w:firstLine="720"/>
        <w:jc w:val="both"/>
        <w:rPr>
          <w:sz w:val="26"/>
        </w:rPr>
      </w:pPr>
      <w:r>
        <w:rPr>
          <w:sz w:val="26"/>
        </w:rPr>
        <w:t xml:space="preserve"> Khi trư</w:t>
      </w:r>
      <w:r w:rsidR="00933D5A">
        <w:rPr>
          <w:sz w:val="26"/>
        </w:rPr>
        <w:t xml:space="preserve">ờng bắt đầu chuyển từ hình thức </w:t>
      </w:r>
      <w:r>
        <w:rPr>
          <w:sz w:val="26"/>
        </w:rPr>
        <w:t xml:space="preserve">đào tạo </w:t>
      </w:r>
      <w:r w:rsidR="00933D5A">
        <w:rPr>
          <w:sz w:val="26"/>
        </w:rPr>
        <w:t xml:space="preserve">theo niên chế sang đào tạo theo </w:t>
      </w:r>
      <w:r>
        <w:rPr>
          <w:sz w:val="26"/>
        </w:rPr>
        <w:t>học chế tín chỉ</w:t>
      </w:r>
      <w:r w:rsidR="003E43D3">
        <w:rPr>
          <w:sz w:val="26"/>
        </w:rPr>
        <w:t xml:space="preserve">, </w:t>
      </w:r>
      <w:r>
        <w:rPr>
          <w:sz w:val="26"/>
        </w:rPr>
        <w:t xml:space="preserve"> yêu cầu đặt ra là phải nâng cao</w:t>
      </w:r>
      <w:r w:rsidR="00933D5A">
        <w:rPr>
          <w:sz w:val="26"/>
        </w:rPr>
        <w:t xml:space="preserve"> </w:t>
      </w:r>
      <w:r>
        <w:rPr>
          <w:sz w:val="26"/>
        </w:rPr>
        <w:t>chất l</w:t>
      </w:r>
      <w:r w:rsidR="00933D5A">
        <w:rPr>
          <w:sz w:val="26"/>
        </w:rPr>
        <w:t xml:space="preserve">ượng dạy và học theo hướng </w:t>
      </w:r>
      <w:r>
        <w:rPr>
          <w:sz w:val="26"/>
        </w:rPr>
        <w:t>người học làm trung tâm, phát huy năng lực tự</w:t>
      </w:r>
      <w:r w:rsidR="00933D5A">
        <w:rPr>
          <w:sz w:val="26"/>
        </w:rPr>
        <w:t xml:space="preserve"> </w:t>
      </w:r>
      <w:r>
        <w:rPr>
          <w:sz w:val="26"/>
        </w:rPr>
        <w:t xml:space="preserve">học, tự nghiên cứu của sinh viên. Mặt khác, hiện nay khi nội dung chương trình cũng như thời lượng lên lớp các môn Lý luận chính trị có sự rút gọn và giảm tải đáng kể, thì hơn bao giờ hết, vấn đề đổi mới </w:t>
      </w:r>
      <w:r w:rsidR="00DB3AB3">
        <w:rPr>
          <w:sz w:val="26"/>
        </w:rPr>
        <w:t xml:space="preserve">phương pháp dạy học các môn học này ngày càng trở nên cấp bách. </w:t>
      </w:r>
      <w:r w:rsidR="00717479" w:rsidRPr="00881858">
        <w:rPr>
          <w:sz w:val="26"/>
          <w:szCs w:val="26"/>
        </w:rPr>
        <w:t xml:space="preserve">Với lý do trên, </w:t>
      </w:r>
      <w:r w:rsidR="00D85D72">
        <w:rPr>
          <w:sz w:val="26"/>
          <w:szCs w:val="26"/>
        </w:rPr>
        <w:t>tôi có một số ý kiến về đổi mới phương pháp</w:t>
      </w:r>
      <w:r w:rsidR="007B34C2">
        <w:rPr>
          <w:sz w:val="26"/>
          <w:szCs w:val="26"/>
        </w:rPr>
        <w:t xml:space="preserve"> dạy, học</w:t>
      </w:r>
      <w:r w:rsidR="00D85D72">
        <w:rPr>
          <w:sz w:val="26"/>
          <w:szCs w:val="26"/>
        </w:rPr>
        <w:t xml:space="preserve"> </w:t>
      </w:r>
      <w:r w:rsidR="007B34C2">
        <w:rPr>
          <w:sz w:val="26"/>
          <w:szCs w:val="26"/>
        </w:rPr>
        <w:t>n</w:t>
      </w:r>
      <w:r w:rsidR="00717479" w:rsidRPr="00881858">
        <w:rPr>
          <w:sz w:val="26"/>
          <w:szCs w:val="26"/>
        </w:rPr>
        <w:t xml:space="preserve">hằm góp phần nâng cao chất lượng giảng dạy, học tập môn </w:t>
      </w:r>
      <w:r w:rsidR="003E43D3">
        <w:rPr>
          <w:sz w:val="26"/>
          <w:szCs w:val="26"/>
        </w:rPr>
        <w:t>các môn lý luận chính trị</w:t>
      </w:r>
      <w:r w:rsidR="00830695">
        <w:rPr>
          <w:sz w:val="26"/>
          <w:szCs w:val="26"/>
        </w:rPr>
        <w:t xml:space="preserve"> tại trường</w:t>
      </w:r>
      <w:r w:rsidR="00E61AA2">
        <w:rPr>
          <w:sz w:val="26"/>
          <w:szCs w:val="26"/>
        </w:rPr>
        <w:t>.</w:t>
      </w:r>
    </w:p>
    <w:p w:rsidR="00BF589E" w:rsidRPr="004564D2" w:rsidRDefault="0009369D" w:rsidP="001666DD">
      <w:pPr>
        <w:pStyle w:val="ListParagraph"/>
        <w:numPr>
          <w:ilvl w:val="0"/>
          <w:numId w:val="3"/>
        </w:numPr>
        <w:spacing w:line="360" w:lineRule="auto"/>
        <w:jc w:val="both"/>
        <w:rPr>
          <w:b/>
          <w:sz w:val="26"/>
        </w:rPr>
      </w:pPr>
      <w:r>
        <w:rPr>
          <w:b/>
          <w:sz w:val="26"/>
        </w:rPr>
        <w:t>Khái niệm…..</w:t>
      </w:r>
    </w:p>
    <w:p w:rsidR="00B651F2" w:rsidRPr="00B651F2" w:rsidRDefault="00B651F2" w:rsidP="00B651F2">
      <w:pPr>
        <w:pStyle w:val="BodyText"/>
        <w:numPr>
          <w:ilvl w:val="0"/>
          <w:numId w:val="3"/>
        </w:numPr>
        <w:spacing w:line="360" w:lineRule="auto"/>
        <w:ind w:right="20"/>
        <w:jc w:val="both"/>
        <w:rPr>
          <w:rStyle w:val="BodyTextChar1"/>
          <w:rFonts w:ascii="Times New Roman" w:hAnsi="Times New Roman"/>
          <w:bCs w:val="0"/>
          <w:color w:val="000000"/>
          <w:sz w:val="26"/>
          <w:szCs w:val="26"/>
          <w:lang w:val="en-US" w:eastAsia="vi-VN"/>
        </w:rPr>
      </w:pPr>
      <w:r w:rsidRPr="00B651F2">
        <w:rPr>
          <w:rStyle w:val="BodyTextChar1"/>
          <w:rFonts w:ascii="Times New Roman" w:hAnsi="Times New Roman"/>
          <w:bCs w:val="0"/>
          <w:color w:val="000000"/>
          <w:sz w:val="26"/>
          <w:szCs w:val="26"/>
          <w:lang w:val="en-US" w:eastAsia="vi-VN"/>
        </w:rPr>
        <w:t xml:space="preserve"> Định hướng vận dụng </w:t>
      </w:r>
      <w:r>
        <w:rPr>
          <w:rStyle w:val="BodyTextChar1"/>
          <w:rFonts w:ascii="Times New Roman" w:hAnsi="Times New Roman"/>
          <w:bCs w:val="0"/>
          <w:color w:val="000000"/>
          <w:sz w:val="26"/>
          <w:szCs w:val="26"/>
          <w:lang w:val="en-US" w:eastAsia="vi-VN"/>
        </w:rPr>
        <w:t xml:space="preserve">ADOBE PRESENTER </w:t>
      </w:r>
      <w:r w:rsidRPr="00B651F2">
        <w:rPr>
          <w:rStyle w:val="BodyTextChar1"/>
          <w:rFonts w:ascii="Times New Roman" w:hAnsi="Times New Roman"/>
          <w:bCs w:val="0"/>
          <w:color w:val="000000"/>
          <w:sz w:val="26"/>
          <w:szCs w:val="26"/>
          <w:lang w:val="en-US" w:eastAsia="vi-VN"/>
        </w:rPr>
        <w:t xml:space="preserve"> trong giảng dạy một số nội dung của môn học </w:t>
      </w:r>
      <w:r>
        <w:rPr>
          <w:rStyle w:val="BodyTextChar1"/>
          <w:rFonts w:ascii="Times New Roman" w:hAnsi="Times New Roman"/>
          <w:bCs w:val="0"/>
          <w:color w:val="000000"/>
          <w:sz w:val="26"/>
          <w:szCs w:val="26"/>
          <w:lang w:val="en-US" w:eastAsia="vi-VN"/>
        </w:rPr>
        <w:t>chính trị</w:t>
      </w:r>
    </w:p>
    <w:p w:rsidR="00B651F2" w:rsidRPr="0086504F" w:rsidRDefault="00964577" w:rsidP="00B651F2">
      <w:pPr>
        <w:tabs>
          <w:tab w:val="left" w:pos="1440"/>
          <w:tab w:val="center" w:pos="1920"/>
          <w:tab w:val="center" w:pos="7320"/>
        </w:tabs>
        <w:spacing w:line="360" w:lineRule="auto"/>
        <w:ind w:left="720"/>
        <w:rPr>
          <w:sz w:val="26"/>
          <w:szCs w:val="26"/>
        </w:rPr>
      </w:pPr>
      <w:r>
        <w:rPr>
          <w:sz w:val="26"/>
          <w:szCs w:val="26"/>
        </w:rPr>
        <w:tab/>
      </w:r>
      <w:r>
        <w:rPr>
          <w:sz w:val="26"/>
          <w:szCs w:val="26"/>
        </w:rPr>
        <w:tab/>
      </w:r>
      <w:r w:rsidR="00B651F2" w:rsidRPr="0086504F">
        <w:rPr>
          <w:sz w:val="26"/>
          <w:szCs w:val="26"/>
        </w:rPr>
        <w:t>Cụ thể, đối với hệ Cao đẳng tại trường giáo trình dùng cho môn Chính trị được qui định như sau:</w:t>
      </w:r>
    </w:p>
    <w:p w:rsidR="00B651F2" w:rsidRPr="0086504F" w:rsidRDefault="00B651F2" w:rsidP="00B651F2">
      <w:pPr>
        <w:spacing w:before="100" w:beforeAutospacing="1" w:after="120"/>
        <w:rPr>
          <w:sz w:val="26"/>
          <w:szCs w:val="26"/>
        </w:rPr>
      </w:pPr>
      <w:r w:rsidRPr="0086504F">
        <w:rPr>
          <w:sz w:val="26"/>
          <w:szCs w:val="26"/>
        </w:rPr>
        <w:tab/>
      </w:r>
      <w:r w:rsidRPr="0086504F">
        <w:rPr>
          <w:b/>
          <w:bCs/>
          <w:sz w:val="26"/>
          <w:szCs w:val="26"/>
        </w:rPr>
        <w:t xml:space="preserve">CHƯƠNG TRÌNH 2 </w:t>
      </w:r>
      <w:r w:rsidRPr="0086504F">
        <w:rPr>
          <w:b/>
          <w:bCs/>
          <w:i/>
          <w:iCs/>
          <w:sz w:val="26"/>
          <w:szCs w:val="26"/>
        </w:rPr>
        <w:t>(90 giờ, dùng cho khóa học trình độ cao đẳng nghề)</w:t>
      </w:r>
    </w:p>
    <w:tbl>
      <w:tblPr>
        <w:tblW w:w="5000" w:type="pct"/>
        <w:tblCellMar>
          <w:left w:w="0" w:type="dxa"/>
          <w:right w:w="0" w:type="dxa"/>
        </w:tblCellMar>
        <w:tblLook w:val="04A0" w:firstRow="1" w:lastRow="0" w:firstColumn="1" w:lastColumn="0" w:noHBand="0" w:noVBand="1"/>
      </w:tblPr>
      <w:tblGrid>
        <w:gridCol w:w="733"/>
        <w:gridCol w:w="4894"/>
        <w:gridCol w:w="1160"/>
        <w:gridCol w:w="1205"/>
        <w:gridCol w:w="852"/>
        <w:gridCol w:w="856"/>
      </w:tblGrid>
      <w:tr w:rsidR="00B651F2" w:rsidRPr="0086504F" w:rsidTr="002616E0">
        <w:tc>
          <w:tcPr>
            <w:tcW w:w="703" w:type="dxa"/>
            <w:tcBorders>
              <w:top w:val="single" w:sz="8" w:space="0" w:color="auto"/>
              <w:left w:val="single" w:sz="8" w:space="0" w:color="auto"/>
              <w:bottom w:val="single" w:sz="8" w:space="0" w:color="auto"/>
              <w:right w:val="single" w:sz="8" w:space="0" w:color="auto"/>
            </w:tcBorders>
            <w:tcMar>
              <w:top w:w="28" w:type="dxa"/>
              <w:left w:w="108" w:type="dxa"/>
              <w:bottom w:w="28" w:type="dxa"/>
              <w:right w:w="108" w:type="dxa"/>
            </w:tcMar>
            <w:vAlign w:val="center"/>
            <w:hideMark/>
          </w:tcPr>
          <w:p w:rsidR="00B651F2" w:rsidRPr="0086504F" w:rsidRDefault="00B651F2" w:rsidP="002616E0">
            <w:pPr>
              <w:spacing w:before="100" w:beforeAutospacing="1" w:after="120"/>
              <w:jc w:val="center"/>
              <w:rPr>
                <w:sz w:val="26"/>
                <w:szCs w:val="26"/>
              </w:rPr>
            </w:pPr>
            <w:r w:rsidRPr="0086504F">
              <w:rPr>
                <w:b/>
                <w:bCs/>
                <w:sz w:val="26"/>
                <w:szCs w:val="26"/>
              </w:rPr>
              <w:t>STT</w:t>
            </w:r>
          </w:p>
        </w:tc>
        <w:tc>
          <w:tcPr>
            <w:tcW w:w="4725" w:type="dxa"/>
            <w:tcBorders>
              <w:top w:val="single" w:sz="8" w:space="0" w:color="auto"/>
              <w:left w:val="nil"/>
              <w:bottom w:val="single" w:sz="8" w:space="0" w:color="auto"/>
              <w:right w:val="single" w:sz="8" w:space="0" w:color="auto"/>
            </w:tcBorders>
            <w:tcMar>
              <w:top w:w="28" w:type="dxa"/>
              <w:left w:w="108" w:type="dxa"/>
              <w:bottom w:w="28" w:type="dxa"/>
              <w:right w:w="108" w:type="dxa"/>
            </w:tcMar>
            <w:vAlign w:val="center"/>
            <w:hideMark/>
          </w:tcPr>
          <w:p w:rsidR="00B651F2" w:rsidRPr="0086504F" w:rsidRDefault="00B651F2" w:rsidP="002616E0">
            <w:pPr>
              <w:spacing w:before="100" w:beforeAutospacing="1" w:after="120"/>
              <w:jc w:val="center"/>
              <w:rPr>
                <w:sz w:val="26"/>
                <w:szCs w:val="26"/>
              </w:rPr>
            </w:pPr>
            <w:r w:rsidRPr="0086504F">
              <w:rPr>
                <w:b/>
                <w:bCs/>
                <w:sz w:val="26"/>
                <w:szCs w:val="26"/>
              </w:rPr>
              <w:t>Tên bài</w:t>
            </w:r>
          </w:p>
        </w:tc>
        <w:tc>
          <w:tcPr>
            <w:tcW w:w="1120" w:type="dxa"/>
            <w:tcBorders>
              <w:top w:val="single" w:sz="8" w:space="0" w:color="auto"/>
              <w:left w:val="nil"/>
              <w:bottom w:val="single" w:sz="8" w:space="0" w:color="auto"/>
              <w:right w:val="single" w:sz="8" w:space="0" w:color="auto"/>
            </w:tcBorders>
            <w:tcMar>
              <w:top w:w="28" w:type="dxa"/>
              <w:left w:w="108" w:type="dxa"/>
              <w:bottom w:w="28" w:type="dxa"/>
              <w:right w:w="108" w:type="dxa"/>
            </w:tcMar>
            <w:vAlign w:val="center"/>
            <w:hideMark/>
          </w:tcPr>
          <w:p w:rsidR="00B651F2" w:rsidRPr="0086504F" w:rsidRDefault="00B651F2" w:rsidP="002616E0">
            <w:pPr>
              <w:spacing w:before="100" w:beforeAutospacing="1" w:after="120"/>
              <w:jc w:val="center"/>
              <w:rPr>
                <w:sz w:val="26"/>
                <w:szCs w:val="26"/>
              </w:rPr>
            </w:pPr>
            <w:r w:rsidRPr="0086504F">
              <w:rPr>
                <w:b/>
                <w:bCs/>
                <w:sz w:val="26"/>
                <w:szCs w:val="26"/>
              </w:rPr>
              <w:t>Số giờ lý thuyết</w:t>
            </w:r>
          </w:p>
        </w:tc>
        <w:tc>
          <w:tcPr>
            <w:tcW w:w="1163" w:type="dxa"/>
            <w:tcBorders>
              <w:top w:val="single" w:sz="8" w:space="0" w:color="auto"/>
              <w:left w:val="nil"/>
              <w:bottom w:val="single" w:sz="8" w:space="0" w:color="auto"/>
              <w:right w:val="single" w:sz="8" w:space="0" w:color="auto"/>
            </w:tcBorders>
            <w:tcMar>
              <w:top w:w="28" w:type="dxa"/>
              <w:left w:w="108" w:type="dxa"/>
              <w:bottom w:w="28" w:type="dxa"/>
              <w:right w:w="108" w:type="dxa"/>
            </w:tcMar>
            <w:vAlign w:val="center"/>
            <w:hideMark/>
          </w:tcPr>
          <w:p w:rsidR="00B651F2" w:rsidRPr="0086504F" w:rsidRDefault="00B651F2" w:rsidP="002616E0">
            <w:pPr>
              <w:spacing w:before="100" w:beforeAutospacing="1" w:after="120"/>
              <w:jc w:val="center"/>
              <w:rPr>
                <w:sz w:val="26"/>
                <w:szCs w:val="26"/>
              </w:rPr>
            </w:pPr>
            <w:r w:rsidRPr="0086504F">
              <w:rPr>
                <w:b/>
                <w:bCs/>
                <w:sz w:val="26"/>
                <w:szCs w:val="26"/>
              </w:rPr>
              <w:t>Số giờ thảo luận</w:t>
            </w:r>
          </w:p>
        </w:tc>
        <w:tc>
          <w:tcPr>
            <w:tcW w:w="706" w:type="dxa"/>
            <w:tcBorders>
              <w:top w:val="single" w:sz="8" w:space="0" w:color="auto"/>
              <w:left w:val="nil"/>
              <w:bottom w:val="single" w:sz="8" w:space="0" w:color="auto"/>
              <w:right w:val="single" w:sz="8" w:space="0" w:color="auto"/>
            </w:tcBorders>
            <w:tcMar>
              <w:top w:w="28" w:type="dxa"/>
              <w:left w:w="108" w:type="dxa"/>
              <w:bottom w:w="28" w:type="dxa"/>
              <w:right w:w="108" w:type="dxa"/>
            </w:tcMar>
            <w:vAlign w:val="center"/>
            <w:hideMark/>
          </w:tcPr>
          <w:p w:rsidR="00B651F2" w:rsidRPr="0086504F" w:rsidRDefault="00B651F2" w:rsidP="002616E0">
            <w:pPr>
              <w:spacing w:before="100" w:beforeAutospacing="1" w:after="120"/>
              <w:jc w:val="center"/>
              <w:rPr>
                <w:sz w:val="26"/>
                <w:szCs w:val="26"/>
              </w:rPr>
            </w:pPr>
            <w:r w:rsidRPr="0086504F">
              <w:rPr>
                <w:b/>
                <w:bCs/>
                <w:sz w:val="26"/>
                <w:szCs w:val="26"/>
              </w:rPr>
              <w:t>Kiểm tra</w:t>
            </w:r>
          </w:p>
        </w:tc>
        <w:tc>
          <w:tcPr>
            <w:tcW w:w="826" w:type="dxa"/>
            <w:tcBorders>
              <w:top w:val="single" w:sz="8" w:space="0" w:color="auto"/>
              <w:left w:val="nil"/>
              <w:bottom w:val="single" w:sz="8" w:space="0" w:color="auto"/>
              <w:right w:val="single" w:sz="8" w:space="0" w:color="auto"/>
            </w:tcBorders>
            <w:tcMar>
              <w:top w:w="28" w:type="dxa"/>
              <w:left w:w="108" w:type="dxa"/>
              <w:bottom w:w="28" w:type="dxa"/>
              <w:right w:w="108" w:type="dxa"/>
            </w:tcMar>
            <w:vAlign w:val="center"/>
            <w:hideMark/>
          </w:tcPr>
          <w:p w:rsidR="00B651F2" w:rsidRPr="0086504F" w:rsidRDefault="00B651F2" w:rsidP="002616E0">
            <w:pPr>
              <w:spacing w:before="100" w:beforeAutospacing="1" w:after="120"/>
              <w:jc w:val="center"/>
              <w:rPr>
                <w:sz w:val="26"/>
                <w:szCs w:val="26"/>
              </w:rPr>
            </w:pPr>
            <w:r w:rsidRPr="0086504F">
              <w:rPr>
                <w:b/>
                <w:bCs/>
                <w:sz w:val="26"/>
                <w:szCs w:val="26"/>
              </w:rPr>
              <w:t>Tổng số giờ</w:t>
            </w:r>
          </w:p>
        </w:tc>
      </w:tr>
      <w:tr w:rsidR="00B651F2" w:rsidRPr="0086504F" w:rsidTr="002616E0">
        <w:tc>
          <w:tcPr>
            <w:tcW w:w="703" w:type="dxa"/>
            <w:tcBorders>
              <w:top w:val="nil"/>
              <w:left w:val="single" w:sz="8" w:space="0" w:color="auto"/>
              <w:bottom w:val="single" w:sz="8" w:space="0" w:color="auto"/>
              <w:right w:val="single" w:sz="8" w:space="0" w:color="auto"/>
            </w:tcBorders>
            <w:tcMar>
              <w:top w:w="28" w:type="dxa"/>
              <w:left w:w="108" w:type="dxa"/>
              <w:bottom w:w="28" w:type="dxa"/>
              <w:right w:w="108" w:type="dxa"/>
            </w:tcMar>
            <w:hideMark/>
          </w:tcPr>
          <w:p w:rsidR="00B651F2" w:rsidRPr="0086504F" w:rsidRDefault="00B651F2" w:rsidP="002616E0">
            <w:pPr>
              <w:spacing w:before="100" w:beforeAutospacing="1" w:after="120"/>
              <w:jc w:val="center"/>
              <w:rPr>
                <w:sz w:val="26"/>
                <w:szCs w:val="26"/>
              </w:rPr>
            </w:pPr>
            <w:r w:rsidRPr="0086504F">
              <w:rPr>
                <w:sz w:val="26"/>
                <w:szCs w:val="26"/>
              </w:rPr>
              <w:t>1</w:t>
            </w:r>
          </w:p>
        </w:tc>
        <w:tc>
          <w:tcPr>
            <w:tcW w:w="4725" w:type="dxa"/>
            <w:tcBorders>
              <w:top w:val="nil"/>
              <w:left w:val="nil"/>
              <w:bottom w:val="single" w:sz="8" w:space="0" w:color="auto"/>
              <w:right w:val="single" w:sz="8" w:space="0" w:color="auto"/>
            </w:tcBorders>
            <w:tcMar>
              <w:top w:w="28" w:type="dxa"/>
              <w:left w:w="108" w:type="dxa"/>
              <w:bottom w:w="28" w:type="dxa"/>
              <w:right w:w="108" w:type="dxa"/>
            </w:tcMar>
            <w:hideMark/>
          </w:tcPr>
          <w:p w:rsidR="00B651F2" w:rsidRPr="0086504F" w:rsidRDefault="00B651F2" w:rsidP="002616E0">
            <w:pPr>
              <w:spacing w:before="100" w:beforeAutospacing="1" w:after="120"/>
              <w:rPr>
                <w:sz w:val="26"/>
                <w:szCs w:val="26"/>
              </w:rPr>
            </w:pPr>
            <w:r w:rsidRPr="0086504F">
              <w:rPr>
                <w:sz w:val="26"/>
                <w:szCs w:val="26"/>
              </w:rPr>
              <w:t>Mở đầu: Đối tượng, nhiệm vụ môn học chính trị</w:t>
            </w:r>
          </w:p>
        </w:tc>
        <w:tc>
          <w:tcPr>
            <w:tcW w:w="1120" w:type="dxa"/>
            <w:tcBorders>
              <w:top w:val="nil"/>
              <w:left w:val="nil"/>
              <w:bottom w:val="single" w:sz="8" w:space="0" w:color="auto"/>
              <w:right w:val="single" w:sz="8" w:space="0" w:color="auto"/>
            </w:tcBorders>
            <w:tcMar>
              <w:top w:w="28" w:type="dxa"/>
              <w:left w:w="108" w:type="dxa"/>
              <w:bottom w:w="28" w:type="dxa"/>
              <w:right w:w="108" w:type="dxa"/>
            </w:tcMar>
            <w:hideMark/>
          </w:tcPr>
          <w:p w:rsidR="00B651F2" w:rsidRPr="0086504F" w:rsidRDefault="00B651F2" w:rsidP="002616E0">
            <w:pPr>
              <w:spacing w:before="100" w:beforeAutospacing="1" w:after="120"/>
              <w:jc w:val="center"/>
              <w:rPr>
                <w:sz w:val="26"/>
                <w:szCs w:val="26"/>
              </w:rPr>
            </w:pPr>
            <w:r w:rsidRPr="0086504F">
              <w:rPr>
                <w:sz w:val="26"/>
                <w:szCs w:val="26"/>
              </w:rPr>
              <w:t>1</w:t>
            </w:r>
          </w:p>
        </w:tc>
        <w:tc>
          <w:tcPr>
            <w:tcW w:w="1163" w:type="dxa"/>
            <w:tcBorders>
              <w:top w:val="nil"/>
              <w:left w:val="nil"/>
              <w:bottom w:val="single" w:sz="8" w:space="0" w:color="auto"/>
              <w:right w:val="single" w:sz="8" w:space="0" w:color="auto"/>
            </w:tcBorders>
            <w:tcMar>
              <w:top w:w="28" w:type="dxa"/>
              <w:left w:w="108" w:type="dxa"/>
              <w:bottom w:w="28" w:type="dxa"/>
              <w:right w:w="108" w:type="dxa"/>
            </w:tcMar>
            <w:hideMark/>
          </w:tcPr>
          <w:p w:rsidR="00B651F2" w:rsidRPr="0086504F" w:rsidRDefault="00B651F2" w:rsidP="002616E0">
            <w:pPr>
              <w:spacing w:before="100" w:beforeAutospacing="1" w:after="120"/>
              <w:jc w:val="center"/>
              <w:rPr>
                <w:sz w:val="26"/>
                <w:szCs w:val="26"/>
              </w:rPr>
            </w:pPr>
            <w:r w:rsidRPr="0086504F">
              <w:rPr>
                <w:sz w:val="26"/>
                <w:szCs w:val="26"/>
              </w:rPr>
              <w:t> </w:t>
            </w:r>
          </w:p>
        </w:tc>
        <w:tc>
          <w:tcPr>
            <w:tcW w:w="706" w:type="dxa"/>
            <w:tcBorders>
              <w:top w:val="nil"/>
              <w:left w:val="nil"/>
              <w:bottom w:val="single" w:sz="8" w:space="0" w:color="auto"/>
              <w:right w:val="single" w:sz="8" w:space="0" w:color="auto"/>
            </w:tcBorders>
            <w:tcMar>
              <w:top w:w="28" w:type="dxa"/>
              <w:left w:w="108" w:type="dxa"/>
              <w:bottom w:w="28" w:type="dxa"/>
              <w:right w:w="108" w:type="dxa"/>
            </w:tcMar>
            <w:hideMark/>
          </w:tcPr>
          <w:p w:rsidR="00B651F2" w:rsidRPr="0086504F" w:rsidRDefault="00B651F2" w:rsidP="002616E0">
            <w:pPr>
              <w:spacing w:before="100" w:beforeAutospacing="1" w:after="120"/>
              <w:jc w:val="center"/>
              <w:rPr>
                <w:sz w:val="26"/>
                <w:szCs w:val="26"/>
              </w:rPr>
            </w:pPr>
            <w:r w:rsidRPr="0086504F">
              <w:rPr>
                <w:sz w:val="26"/>
                <w:szCs w:val="26"/>
              </w:rPr>
              <w:t> </w:t>
            </w:r>
          </w:p>
        </w:tc>
        <w:tc>
          <w:tcPr>
            <w:tcW w:w="826" w:type="dxa"/>
            <w:tcBorders>
              <w:top w:val="nil"/>
              <w:left w:val="nil"/>
              <w:bottom w:val="single" w:sz="8" w:space="0" w:color="auto"/>
              <w:right w:val="single" w:sz="8" w:space="0" w:color="auto"/>
            </w:tcBorders>
            <w:tcMar>
              <w:top w:w="28" w:type="dxa"/>
              <w:left w:w="108" w:type="dxa"/>
              <w:bottom w:w="28" w:type="dxa"/>
              <w:right w:w="108" w:type="dxa"/>
            </w:tcMar>
            <w:hideMark/>
          </w:tcPr>
          <w:p w:rsidR="00B651F2" w:rsidRPr="0086504F" w:rsidRDefault="00B651F2" w:rsidP="002616E0">
            <w:pPr>
              <w:spacing w:before="100" w:beforeAutospacing="1" w:after="120"/>
              <w:jc w:val="center"/>
              <w:rPr>
                <w:sz w:val="26"/>
                <w:szCs w:val="26"/>
              </w:rPr>
            </w:pPr>
            <w:r w:rsidRPr="0086504F">
              <w:rPr>
                <w:sz w:val="26"/>
                <w:szCs w:val="26"/>
              </w:rPr>
              <w:t>1</w:t>
            </w:r>
          </w:p>
        </w:tc>
      </w:tr>
      <w:tr w:rsidR="00B651F2" w:rsidRPr="0086504F" w:rsidTr="002616E0">
        <w:tc>
          <w:tcPr>
            <w:tcW w:w="703" w:type="dxa"/>
            <w:tcBorders>
              <w:top w:val="nil"/>
              <w:left w:val="single" w:sz="8" w:space="0" w:color="auto"/>
              <w:bottom w:val="single" w:sz="8" w:space="0" w:color="auto"/>
              <w:right w:val="single" w:sz="8" w:space="0" w:color="auto"/>
            </w:tcBorders>
            <w:tcMar>
              <w:top w:w="28" w:type="dxa"/>
              <w:left w:w="108" w:type="dxa"/>
              <w:bottom w:w="28" w:type="dxa"/>
              <w:right w:w="108" w:type="dxa"/>
            </w:tcMar>
            <w:hideMark/>
          </w:tcPr>
          <w:p w:rsidR="00B651F2" w:rsidRPr="0086504F" w:rsidRDefault="00B651F2" w:rsidP="002616E0">
            <w:pPr>
              <w:spacing w:before="100" w:beforeAutospacing="1" w:after="120"/>
              <w:jc w:val="center"/>
              <w:rPr>
                <w:sz w:val="26"/>
                <w:szCs w:val="26"/>
              </w:rPr>
            </w:pPr>
            <w:r w:rsidRPr="0086504F">
              <w:rPr>
                <w:sz w:val="26"/>
                <w:szCs w:val="26"/>
              </w:rPr>
              <w:t>2</w:t>
            </w:r>
          </w:p>
        </w:tc>
        <w:tc>
          <w:tcPr>
            <w:tcW w:w="4725" w:type="dxa"/>
            <w:tcBorders>
              <w:top w:val="nil"/>
              <w:left w:val="nil"/>
              <w:bottom w:val="single" w:sz="8" w:space="0" w:color="auto"/>
              <w:right w:val="single" w:sz="8" w:space="0" w:color="auto"/>
            </w:tcBorders>
            <w:tcMar>
              <w:top w:w="28" w:type="dxa"/>
              <w:left w:w="108" w:type="dxa"/>
              <w:bottom w:w="28" w:type="dxa"/>
              <w:right w:w="108" w:type="dxa"/>
            </w:tcMar>
            <w:hideMark/>
          </w:tcPr>
          <w:p w:rsidR="00B651F2" w:rsidRPr="0086504F" w:rsidRDefault="00B651F2" w:rsidP="002616E0">
            <w:pPr>
              <w:spacing w:before="100" w:beforeAutospacing="1" w:after="120"/>
              <w:rPr>
                <w:sz w:val="26"/>
                <w:szCs w:val="26"/>
              </w:rPr>
            </w:pPr>
            <w:r w:rsidRPr="0086504F">
              <w:rPr>
                <w:sz w:val="26"/>
                <w:szCs w:val="26"/>
              </w:rPr>
              <w:t xml:space="preserve">Bài 1: Khái quát về sự hình thành chủ nghĩa Mác- Lênin </w:t>
            </w:r>
          </w:p>
        </w:tc>
        <w:tc>
          <w:tcPr>
            <w:tcW w:w="1120" w:type="dxa"/>
            <w:tcBorders>
              <w:top w:val="nil"/>
              <w:left w:val="nil"/>
              <w:bottom w:val="single" w:sz="8" w:space="0" w:color="auto"/>
              <w:right w:val="single" w:sz="8" w:space="0" w:color="auto"/>
            </w:tcBorders>
            <w:tcMar>
              <w:top w:w="28" w:type="dxa"/>
              <w:left w:w="108" w:type="dxa"/>
              <w:bottom w:w="28" w:type="dxa"/>
              <w:right w:w="108" w:type="dxa"/>
            </w:tcMar>
            <w:hideMark/>
          </w:tcPr>
          <w:p w:rsidR="00B651F2" w:rsidRPr="0086504F" w:rsidRDefault="00B651F2" w:rsidP="002616E0">
            <w:pPr>
              <w:spacing w:before="100" w:beforeAutospacing="1" w:after="120"/>
              <w:jc w:val="center"/>
              <w:rPr>
                <w:sz w:val="26"/>
                <w:szCs w:val="26"/>
              </w:rPr>
            </w:pPr>
            <w:r w:rsidRPr="0086504F">
              <w:rPr>
                <w:sz w:val="26"/>
                <w:szCs w:val="26"/>
              </w:rPr>
              <w:t>4</w:t>
            </w:r>
          </w:p>
        </w:tc>
        <w:tc>
          <w:tcPr>
            <w:tcW w:w="1163" w:type="dxa"/>
            <w:tcBorders>
              <w:top w:val="nil"/>
              <w:left w:val="nil"/>
              <w:bottom w:val="single" w:sz="8" w:space="0" w:color="auto"/>
              <w:right w:val="single" w:sz="8" w:space="0" w:color="auto"/>
            </w:tcBorders>
            <w:tcMar>
              <w:top w:w="28" w:type="dxa"/>
              <w:left w:w="108" w:type="dxa"/>
              <w:bottom w:w="28" w:type="dxa"/>
              <w:right w:w="108" w:type="dxa"/>
            </w:tcMar>
            <w:hideMark/>
          </w:tcPr>
          <w:p w:rsidR="00B651F2" w:rsidRPr="0086504F" w:rsidRDefault="00B651F2" w:rsidP="002616E0">
            <w:pPr>
              <w:spacing w:before="100" w:beforeAutospacing="1" w:after="120"/>
              <w:jc w:val="center"/>
              <w:rPr>
                <w:sz w:val="26"/>
                <w:szCs w:val="26"/>
              </w:rPr>
            </w:pPr>
            <w:r w:rsidRPr="0086504F">
              <w:rPr>
                <w:sz w:val="26"/>
                <w:szCs w:val="26"/>
              </w:rPr>
              <w:t>1</w:t>
            </w:r>
          </w:p>
        </w:tc>
        <w:tc>
          <w:tcPr>
            <w:tcW w:w="706" w:type="dxa"/>
            <w:tcBorders>
              <w:top w:val="nil"/>
              <w:left w:val="nil"/>
              <w:bottom w:val="single" w:sz="8" w:space="0" w:color="auto"/>
              <w:right w:val="single" w:sz="8" w:space="0" w:color="auto"/>
            </w:tcBorders>
            <w:tcMar>
              <w:top w:w="28" w:type="dxa"/>
              <w:left w:w="108" w:type="dxa"/>
              <w:bottom w:w="28" w:type="dxa"/>
              <w:right w:w="108" w:type="dxa"/>
            </w:tcMar>
            <w:hideMark/>
          </w:tcPr>
          <w:p w:rsidR="00B651F2" w:rsidRPr="0086504F" w:rsidRDefault="00B651F2" w:rsidP="002616E0">
            <w:pPr>
              <w:spacing w:before="100" w:beforeAutospacing="1" w:after="120"/>
              <w:jc w:val="center"/>
              <w:rPr>
                <w:sz w:val="26"/>
                <w:szCs w:val="26"/>
              </w:rPr>
            </w:pPr>
            <w:r w:rsidRPr="0086504F">
              <w:rPr>
                <w:sz w:val="26"/>
                <w:szCs w:val="26"/>
              </w:rPr>
              <w:t> </w:t>
            </w:r>
          </w:p>
        </w:tc>
        <w:tc>
          <w:tcPr>
            <w:tcW w:w="826" w:type="dxa"/>
            <w:tcBorders>
              <w:top w:val="nil"/>
              <w:left w:val="nil"/>
              <w:bottom w:val="single" w:sz="8" w:space="0" w:color="auto"/>
              <w:right w:val="single" w:sz="8" w:space="0" w:color="auto"/>
            </w:tcBorders>
            <w:tcMar>
              <w:top w:w="28" w:type="dxa"/>
              <w:left w:w="108" w:type="dxa"/>
              <w:bottom w:w="28" w:type="dxa"/>
              <w:right w:w="108" w:type="dxa"/>
            </w:tcMar>
            <w:hideMark/>
          </w:tcPr>
          <w:p w:rsidR="00B651F2" w:rsidRPr="0086504F" w:rsidRDefault="00B651F2" w:rsidP="002616E0">
            <w:pPr>
              <w:spacing w:before="100" w:beforeAutospacing="1" w:after="120"/>
              <w:jc w:val="center"/>
              <w:rPr>
                <w:sz w:val="26"/>
                <w:szCs w:val="26"/>
              </w:rPr>
            </w:pPr>
            <w:r w:rsidRPr="0086504F">
              <w:rPr>
                <w:sz w:val="26"/>
                <w:szCs w:val="26"/>
              </w:rPr>
              <w:t>5</w:t>
            </w:r>
          </w:p>
        </w:tc>
      </w:tr>
      <w:tr w:rsidR="00B651F2" w:rsidRPr="0086504F" w:rsidTr="002616E0">
        <w:tc>
          <w:tcPr>
            <w:tcW w:w="703" w:type="dxa"/>
            <w:tcBorders>
              <w:top w:val="nil"/>
              <w:left w:val="single" w:sz="8" w:space="0" w:color="auto"/>
              <w:bottom w:val="single" w:sz="8" w:space="0" w:color="auto"/>
              <w:right w:val="single" w:sz="8" w:space="0" w:color="auto"/>
            </w:tcBorders>
            <w:tcMar>
              <w:top w:w="28" w:type="dxa"/>
              <w:left w:w="108" w:type="dxa"/>
              <w:bottom w:w="28" w:type="dxa"/>
              <w:right w:w="108" w:type="dxa"/>
            </w:tcMar>
            <w:hideMark/>
          </w:tcPr>
          <w:p w:rsidR="00B651F2" w:rsidRPr="0086504F" w:rsidRDefault="00B651F2" w:rsidP="002616E0">
            <w:pPr>
              <w:spacing w:before="100" w:beforeAutospacing="1" w:after="120"/>
              <w:jc w:val="center"/>
              <w:rPr>
                <w:sz w:val="26"/>
                <w:szCs w:val="26"/>
              </w:rPr>
            </w:pPr>
            <w:r w:rsidRPr="0086504F">
              <w:rPr>
                <w:sz w:val="26"/>
                <w:szCs w:val="26"/>
              </w:rPr>
              <w:t>3</w:t>
            </w:r>
          </w:p>
        </w:tc>
        <w:tc>
          <w:tcPr>
            <w:tcW w:w="4725" w:type="dxa"/>
            <w:tcBorders>
              <w:top w:val="nil"/>
              <w:left w:val="nil"/>
              <w:bottom w:val="single" w:sz="8" w:space="0" w:color="auto"/>
              <w:right w:val="single" w:sz="8" w:space="0" w:color="auto"/>
            </w:tcBorders>
            <w:tcMar>
              <w:top w:w="28" w:type="dxa"/>
              <w:left w:w="108" w:type="dxa"/>
              <w:bottom w:w="28" w:type="dxa"/>
              <w:right w:w="108" w:type="dxa"/>
            </w:tcMar>
            <w:hideMark/>
          </w:tcPr>
          <w:p w:rsidR="00B651F2" w:rsidRPr="0086504F" w:rsidRDefault="00B651F2" w:rsidP="002616E0">
            <w:pPr>
              <w:spacing w:before="100" w:beforeAutospacing="1" w:after="120"/>
              <w:rPr>
                <w:sz w:val="26"/>
                <w:szCs w:val="26"/>
              </w:rPr>
            </w:pPr>
            <w:r w:rsidRPr="0086504F">
              <w:rPr>
                <w:sz w:val="26"/>
                <w:szCs w:val="26"/>
              </w:rPr>
              <w:t>Bài 2: Những nguyên lý và quy luật cơ bản của phép biện chứng duy vật</w:t>
            </w:r>
          </w:p>
        </w:tc>
        <w:tc>
          <w:tcPr>
            <w:tcW w:w="1120" w:type="dxa"/>
            <w:tcBorders>
              <w:top w:val="nil"/>
              <w:left w:val="nil"/>
              <w:bottom w:val="single" w:sz="8" w:space="0" w:color="auto"/>
              <w:right w:val="single" w:sz="8" w:space="0" w:color="auto"/>
            </w:tcBorders>
            <w:tcMar>
              <w:top w:w="28" w:type="dxa"/>
              <w:left w:w="108" w:type="dxa"/>
              <w:bottom w:w="28" w:type="dxa"/>
              <w:right w:w="108" w:type="dxa"/>
            </w:tcMar>
            <w:hideMark/>
          </w:tcPr>
          <w:p w:rsidR="00B651F2" w:rsidRPr="0086504F" w:rsidRDefault="00B651F2" w:rsidP="002616E0">
            <w:pPr>
              <w:spacing w:before="100" w:beforeAutospacing="1" w:after="120"/>
              <w:jc w:val="center"/>
              <w:rPr>
                <w:sz w:val="26"/>
                <w:szCs w:val="26"/>
              </w:rPr>
            </w:pPr>
            <w:r w:rsidRPr="0086504F">
              <w:rPr>
                <w:sz w:val="26"/>
                <w:szCs w:val="26"/>
              </w:rPr>
              <w:t>4</w:t>
            </w:r>
          </w:p>
        </w:tc>
        <w:tc>
          <w:tcPr>
            <w:tcW w:w="1163" w:type="dxa"/>
            <w:tcBorders>
              <w:top w:val="nil"/>
              <w:left w:val="nil"/>
              <w:bottom w:val="single" w:sz="8" w:space="0" w:color="auto"/>
              <w:right w:val="single" w:sz="8" w:space="0" w:color="auto"/>
            </w:tcBorders>
            <w:tcMar>
              <w:top w:w="28" w:type="dxa"/>
              <w:left w:w="108" w:type="dxa"/>
              <w:bottom w:w="28" w:type="dxa"/>
              <w:right w:w="108" w:type="dxa"/>
            </w:tcMar>
            <w:hideMark/>
          </w:tcPr>
          <w:p w:rsidR="00B651F2" w:rsidRPr="0086504F" w:rsidRDefault="00B651F2" w:rsidP="002616E0">
            <w:pPr>
              <w:spacing w:before="100" w:beforeAutospacing="1" w:after="120"/>
              <w:jc w:val="center"/>
              <w:rPr>
                <w:sz w:val="26"/>
                <w:szCs w:val="26"/>
              </w:rPr>
            </w:pPr>
            <w:r w:rsidRPr="0086504F">
              <w:rPr>
                <w:sz w:val="26"/>
                <w:szCs w:val="26"/>
              </w:rPr>
              <w:t>2</w:t>
            </w:r>
          </w:p>
        </w:tc>
        <w:tc>
          <w:tcPr>
            <w:tcW w:w="706" w:type="dxa"/>
            <w:tcBorders>
              <w:top w:val="nil"/>
              <w:left w:val="nil"/>
              <w:bottom w:val="single" w:sz="8" w:space="0" w:color="auto"/>
              <w:right w:val="single" w:sz="8" w:space="0" w:color="auto"/>
            </w:tcBorders>
            <w:tcMar>
              <w:top w:w="28" w:type="dxa"/>
              <w:left w:w="108" w:type="dxa"/>
              <w:bottom w:w="28" w:type="dxa"/>
              <w:right w:w="108" w:type="dxa"/>
            </w:tcMar>
            <w:hideMark/>
          </w:tcPr>
          <w:p w:rsidR="00B651F2" w:rsidRPr="0086504F" w:rsidRDefault="00B651F2" w:rsidP="002616E0">
            <w:pPr>
              <w:spacing w:before="100" w:beforeAutospacing="1" w:after="120"/>
              <w:jc w:val="center"/>
              <w:rPr>
                <w:sz w:val="26"/>
                <w:szCs w:val="26"/>
              </w:rPr>
            </w:pPr>
            <w:r w:rsidRPr="0086504F">
              <w:rPr>
                <w:sz w:val="26"/>
                <w:szCs w:val="26"/>
              </w:rPr>
              <w:t> </w:t>
            </w:r>
          </w:p>
        </w:tc>
        <w:tc>
          <w:tcPr>
            <w:tcW w:w="826" w:type="dxa"/>
            <w:tcBorders>
              <w:top w:val="nil"/>
              <w:left w:val="nil"/>
              <w:bottom w:val="single" w:sz="8" w:space="0" w:color="auto"/>
              <w:right w:val="single" w:sz="8" w:space="0" w:color="auto"/>
            </w:tcBorders>
            <w:tcMar>
              <w:top w:w="28" w:type="dxa"/>
              <w:left w:w="108" w:type="dxa"/>
              <w:bottom w:w="28" w:type="dxa"/>
              <w:right w:w="108" w:type="dxa"/>
            </w:tcMar>
            <w:hideMark/>
          </w:tcPr>
          <w:p w:rsidR="00B651F2" w:rsidRPr="0086504F" w:rsidRDefault="00B651F2" w:rsidP="002616E0">
            <w:pPr>
              <w:spacing w:before="100" w:beforeAutospacing="1" w:after="120"/>
              <w:jc w:val="center"/>
              <w:rPr>
                <w:sz w:val="26"/>
                <w:szCs w:val="26"/>
              </w:rPr>
            </w:pPr>
            <w:r w:rsidRPr="0086504F">
              <w:rPr>
                <w:sz w:val="26"/>
                <w:szCs w:val="26"/>
              </w:rPr>
              <w:t>6</w:t>
            </w:r>
          </w:p>
        </w:tc>
      </w:tr>
      <w:tr w:rsidR="00B651F2" w:rsidRPr="0086504F" w:rsidTr="002616E0">
        <w:tc>
          <w:tcPr>
            <w:tcW w:w="703" w:type="dxa"/>
            <w:tcBorders>
              <w:top w:val="nil"/>
              <w:left w:val="single" w:sz="8" w:space="0" w:color="auto"/>
              <w:bottom w:val="single" w:sz="8" w:space="0" w:color="auto"/>
              <w:right w:val="single" w:sz="8" w:space="0" w:color="auto"/>
            </w:tcBorders>
            <w:tcMar>
              <w:top w:w="28" w:type="dxa"/>
              <w:left w:w="108" w:type="dxa"/>
              <w:bottom w:w="28" w:type="dxa"/>
              <w:right w:w="108" w:type="dxa"/>
            </w:tcMar>
            <w:hideMark/>
          </w:tcPr>
          <w:p w:rsidR="00B651F2" w:rsidRPr="0086504F" w:rsidRDefault="00B651F2" w:rsidP="002616E0">
            <w:pPr>
              <w:spacing w:before="100" w:beforeAutospacing="1" w:after="120"/>
              <w:jc w:val="center"/>
              <w:rPr>
                <w:sz w:val="26"/>
                <w:szCs w:val="26"/>
              </w:rPr>
            </w:pPr>
            <w:r w:rsidRPr="0086504F">
              <w:rPr>
                <w:sz w:val="26"/>
                <w:szCs w:val="26"/>
              </w:rPr>
              <w:t>4</w:t>
            </w:r>
          </w:p>
        </w:tc>
        <w:tc>
          <w:tcPr>
            <w:tcW w:w="4725" w:type="dxa"/>
            <w:tcBorders>
              <w:top w:val="nil"/>
              <w:left w:val="nil"/>
              <w:bottom w:val="single" w:sz="8" w:space="0" w:color="auto"/>
              <w:right w:val="single" w:sz="8" w:space="0" w:color="auto"/>
            </w:tcBorders>
            <w:tcMar>
              <w:top w:w="28" w:type="dxa"/>
              <w:left w:w="108" w:type="dxa"/>
              <w:bottom w:w="28" w:type="dxa"/>
              <w:right w:w="108" w:type="dxa"/>
            </w:tcMar>
            <w:hideMark/>
          </w:tcPr>
          <w:p w:rsidR="00B651F2" w:rsidRPr="0086504F" w:rsidRDefault="00B651F2" w:rsidP="002616E0">
            <w:pPr>
              <w:spacing w:before="100" w:beforeAutospacing="1" w:after="120"/>
              <w:rPr>
                <w:sz w:val="26"/>
                <w:szCs w:val="26"/>
              </w:rPr>
            </w:pPr>
            <w:r w:rsidRPr="0086504F">
              <w:rPr>
                <w:sz w:val="26"/>
                <w:szCs w:val="26"/>
              </w:rPr>
              <w:t xml:space="preserve">Bài 3: Những quy luật cơ bản về sự phát triển xã hội </w:t>
            </w:r>
          </w:p>
        </w:tc>
        <w:tc>
          <w:tcPr>
            <w:tcW w:w="1120" w:type="dxa"/>
            <w:tcBorders>
              <w:top w:val="nil"/>
              <w:left w:val="nil"/>
              <w:bottom w:val="single" w:sz="8" w:space="0" w:color="auto"/>
              <w:right w:val="single" w:sz="8" w:space="0" w:color="auto"/>
            </w:tcBorders>
            <w:tcMar>
              <w:top w:w="28" w:type="dxa"/>
              <w:left w:w="108" w:type="dxa"/>
              <w:bottom w:w="28" w:type="dxa"/>
              <w:right w:w="108" w:type="dxa"/>
            </w:tcMar>
            <w:hideMark/>
          </w:tcPr>
          <w:p w:rsidR="00B651F2" w:rsidRPr="0086504F" w:rsidRDefault="00B651F2" w:rsidP="002616E0">
            <w:pPr>
              <w:spacing w:before="100" w:beforeAutospacing="1" w:after="120"/>
              <w:jc w:val="center"/>
              <w:rPr>
                <w:sz w:val="26"/>
                <w:szCs w:val="26"/>
              </w:rPr>
            </w:pPr>
            <w:r w:rsidRPr="0086504F">
              <w:rPr>
                <w:sz w:val="26"/>
                <w:szCs w:val="26"/>
              </w:rPr>
              <w:t>4</w:t>
            </w:r>
          </w:p>
        </w:tc>
        <w:tc>
          <w:tcPr>
            <w:tcW w:w="1163" w:type="dxa"/>
            <w:tcBorders>
              <w:top w:val="nil"/>
              <w:left w:val="nil"/>
              <w:bottom w:val="single" w:sz="8" w:space="0" w:color="auto"/>
              <w:right w:val="single" w:sz="8" w:space="0" w:color="auto"/>
            </w:tcBorders>
            <w:tcMar>
              <w:top w:w="28" w:type="dxa"/>
              <w:left w:w="108" w:type="dxa"/>
              <w:bottom w:w="28" w:type="dxa"/>
              <w:right w:w="108" w:type="dxa"/>
            </w:tcMar>
            <w:hideMark/>
          </w:tcPr>
          <w:p w:rsidR="00B651F2" w:rsidRPr="0086504F" w:rsidRDefault="00B651F2" w:rsidP="002616E0">
            <w:pPr>
              <w:spacing w:before="100" w:beforeAutospacing="1" w:after="120"/>
              <w:jc w:val="center"/>
              <w:rPr>
                <w:sz w:val="26"/>
                <w:szCs w:val="26"/>
              </w:rPr>
            </w:pPr>
            <w:r w:rsidRPr="0086504F">
              <w:rPr>
                <w:sz w:val="26"/>
                <w:szCs w:val="26"/>
              </w:rPr>
              <w:t>1</w:t>
            </w:r>
          </w:p>
        </w:tc>
        <w:tc>
          <w:tcPr>
            <w:tcW w:w="706" w:type="dxa"/>
            <w:tcBorders>
              <w:top w:val="nil"/>
              <w:left w:val="nil"/>
              <w:bottom w:val="single" w:sz="8" w:space="0" w:color="auto"/>
              <w:right w:val="single" w:sz="8" w:space="0" w:color="auto"/>
            </w:tcBorders>
            <w:tcMar>
              <w:top w:w="28" w:type="dxa"/>
              <w:left w:w="108" w:type="dxa"/>
              <w:bottom w:w="28" w:type="dxa"/>
              <w:right w:w="108" w:type="dxa"/>
            </w:tcMar>
            <w:hideMark/>
          </w:tcPr>
          <w:p w:rsidR="00B651F2" w:rsidRPr="0086504F" w:rsidRDefault="00B651F2" w:rsidP="002616E0">
            <w:pPr>
              <w:spacing w:before="100" w:beforeAutospacing="1" w:after="120"/>
              <w:jc w:val="center"/>
              <w:rPr>
                <w:sz w:val="26"/>
                <w:szCs w:val="26"/>
              </w:rPr>
            </w:pPr>
            <w:r w:rsidRPr="0086504F">
              <w:rPr>
                <w:sz w:val="26"/>
                <w:szCs w:val="26"/>
              </w:rPr>
              <w:t>1</w:t>
            </w:r>
          </w:p>
        </w:tc>
        <w:tc>
          <w:tcPr>
            <w:tcW w:w="826" w:type="dxa"/>
            <w:tcBorders>
              <w:top w:val="nil"/>
              <w:left w:val="nil"/>
              <w:bottom w:val="single" w:sz="8" w:space="0" w:color="auto"/>
              <w:right w:val="single" w:sz="8" w:space="0" w:color="auto"/>
            </w:tcBorders>
            <w:tcMar>
              <w:top w:w="28" w:type="dxa"/>
              <w:left w:w="108" w:type="dxa"/>
              <w:bottom w:w="28" w:type="dxa"/>
              <w:right w:w="108" w:type="dxa"/>
            </w:tcMar>
            <w:hideMark/>
          </w:tcPr>
          <w:p w:rsidR="00B651F2" w:rsidRPr="0086504F" w:rsidRDefault="00B651F2" w:rsidP="002616E0">
            <w:pPr>
              <w:spacing w:before="100" w:beforeAutospacing="1" w:after="120"/>
              <w:jc w:val="center"/>
              <w:rPr>
                <w:sz w:val="26"/>
                <w:szCs w:val="26"/>
              </w:rPr>
            </w:pPr>
            <w:r w:rsidRPr="0086504F">
              <w:rPr>
                <w:sz w:val="26"/>
                <w:szCs w:val="26"/>
              </w:rPr>
              <w:t>6</w:t>
            </w:r>
          </w:p>
        </w:tc>
      </w:tr>
      <w:tr w:rsidR="00B651F2" w:rsidRPr="0086504F" w:rsidTr="002616E0">
        <w:tc>
          <w:tcPr>
            <w:tcW w:w="703" w:type="dxa"/>
            <w:tcBorders>
              <w:top w:val="nil"/>
              <w:left w:val="single" w:sz="8" w:space="0" w:color="auto"/>
              <w:bottom w:val="single" w:sz="8" w:space="0" w:color="auto"/>
              <w:right w:val="single" w:sz="8" w:space="0" w:color="auto"/>
            </w:tcBorders>
            <w:tcMar>
              <w:top w:w="28" w:type="dxa"/>
              <w:left w:w="108" w:type="dxa"/>
              <w:bottom w:w="28" w:type="dxa"/>
              <w:right w:w="108" w:type="dxa"/>
            </w:tcMar>
            <w:hideMark/>
          </w:tcPr>
          <w:p w:rsidR="00B651F2" w:rsidRPr="0086504F" w:rsidRDefault="00B651F2" w:rsidP="002616E0">
            <w:pPr>
              <w:spacing w:before="100" w:beforeAutospacing="1" w:after="120"/>
              <w:jc w:val="center"/>
              <w:rPr>
                <w:sz w:val="26"/>
                <w:szCs w:val="26"/>
              </w:rPr>
            </w:pPr>
            <w:r w:rsidRPr="0086504F">
              <w:rPr>
                <w:sz w:val="26"/>
                <w:szCs w:val="26"/>
              </w:rPr>
              <w:lastRenderedPageBreak/>
              <w:t>5</w:t>
            </w:r>
          </w:p>
        </w:tc>
        <w:tc>
          <w:tcPr>
            <w:tcW w:w="4725" w:type="dxa"/>
            <w:tcBorders>
              <w:top w:val="nil"/>
              <w:left w:val="nil"/>
              <w:bottom w:val="single" w:sz="8" w:space="0" w:color="auto"/>
              <w:right w:val="single" w:sz="8" w:space="0" w:color="auto"/>
            </w:tcBorders>
            <w:tcMar>
              <w:top w:w="28" w:type="dxa"/>
              <w:left w:w="108" w:type="dxa"/>
              <w:bottom w:w="28" w:type="dxa"/>
              <w:right w:w="108" w:type="dxa"/>
            </w:tcMar>
            <w:hideMark/>
          </w:tcPr>
          <w:p w:rsidR="00B651F2" w:rsidRPr="0086504F" w:rsidRDefault="00B651F2" w:rsidP="002616E0">
            <w:pPr>
              <w:spacing w:before="100" w:beforeAutospacing="1" w:after="120"/>
              <w:rPr>
                <w:sz w:val="26"/>
                <w:szCs w:val="26"/>
              </w:rPr>
            </w:pPr>
            <w:r w:rsidRPr="0086504F">
              <w:rPr>
                <w:sz w:val="26"/>
                <w:szCs w:val="26"/>
              </w:rPr>
              <w:t>Bài 4: Bản chất và các giai đoạn phát triển của chủ nghĩa tư bản</w:t>
            </w:r>
          </w:p>
        </w:tc>
        <w:tc>
          <w:tcPr>
            <w:tcW w:w="1120" w:type="dxa"/>
            <w:tcBorders>
              <w:top w:val="nil"/>
              <w:left w:val="nil"/>
              <w:bottom w:val="single" w:sz="8" w:space="0" w:color="auto"/>
              <w:right w:val="single" w:sz="8" w:space="0" w:color="auto"/>
            </w:tcBorders>
            <w:tcMar>
              <w:top w:w="28" w:type="dxa"/>
              <w:left w:w="108" w:type="dxa"/>
              <w:bottom w:w="28" w:type="dxa"/>
              <w:right w:w="108" w:type="dxa"/>
            </w:tcMar>
            <w:hideMark/>
          </w:tcPr>
          <w:p w:rsidR="00B651F2" w:rsidRPr="0086504F" w:rsidRDefault="00B651F2" w:rsidP="002616E0">
            <w:pPr>
              <w:spacing w:before="100" w:beforeAutospacing="1" w:after="120"/>
              <w:jc w:val="center"/>
              <w:rPr>
                <w:sz w:val="26"/>
                <w:szCs w:val="26"/>
              </w:rPr>
            </w:pPr>
            <w:r w:rsidRPr="0086504F">
              <w:rPr>
                <w:sz w:val="26"/>
                <w:szCs w:val="26"/>
              </w:rPr>
              <w:t>4</w:t>
            </w:r>
          </w:p>
        </w:tc>
        <w:tc>
          <w:tcPr>
            <w:tcW w:w="1163" w:type="dxa"/>
            <w:tcBorders>
              <w:top w:val="nil"/>
              <w:left w:val="nil"/>
              <w:bottom w:val="single" w:sz="8" w:space="0" w:color="auto"/>
              <w:right w:val="single" w:sz="8" w:space="0" w:color="auto"/>
            </w:tcBorders>
            <w:tcMar>
              <w:top w:w="28" w:type="dxa"/>
              <w:left w:w="108" w:type="dxa"/>
              <w:bottom w:w="28" w:type="dxa"/>
              <w:right w:w="108" w:type="dxa"/>
            </w:tcMar>
            <w:hideMark/>
          </w:tcPr>
          <w:p w:rsidR="00B651F2" w:rsidRPr="0086504F" w:rsidRDefault="00B651F2" w:rsidP="002616E0">
            <w:pPr>
              <w:spacing w:before="100" w:beforeAutospacing="1" w:after="120"/>
              <w:jc w:val="center"/>
              <w:rPr>
                <w:sz w:val="26"/>
                <w:szCs w:val="26"/>
              </w:rPr>
            </w:pPr>
            <w:r w:rsidRPr="0086504F">
              <w:rPr>
                <w:sz w:val="26"/>
                <w:szCs w:val="26"/>
              </w:rPr>
              <w:t>1</w:t>
            </w:r>
          </w:p>
        </w:tc>
        <w:tc>
          <w:tcPr>
            <w:tcW w:w="706" w:type="dxa"/>
            <w:tcBorders>
              <w:top w:val="nil"/>
              <w:left w:val="nil"/>
              <w:bottom w:val="single" w:sz="8" w:space="0" w:color="auto"/>
              <w:right w:val="single" w:sz="8" w:space="0" w:color="auto"/>
            </w:tcBorders>
            <w:tcMar>
              <w:top w:w="28" w:type="dxa"/>
              <w:left w:w="108" w:type="dxa"/>
              <w:bottom w:w="28" w:type="dxa"/>
              <w:right w:w="108" w:type="dxa"/>
            </w:tcMar>
            <w:hideMark/>
          </w:tcPr>
          <w:p w:rsidR="00B651F2" w:rsidRPr="0086504F" w:rsidRDefault="00B651F2" w:rsidP="002616E0">
            <w:pPr>
              <w:spacing w:before="100" w:beforeAutospacing="1" w:after="120"/>
              <w:jc w:val="center"/>
              <w:rPr>
                <w:sz w:val="26"/>
                <w:szCs w:val="26"/>
              </w:rPr>
            </w:pPr>
            <w:r w:rsidRPr="0086504F">
              <w:rPr>
                <w:sz w:val="26"/>
                <w:szCs w:val="26"/>
              </w:rPr>
              <w:t> </w:t>
            </w:r>
          </w:p>
        </w:tc>
        <w:tc>
          <w:tcPr>
            <w:tcW w:w="826" w:type="dxa"/>
            <w:tcBorders>
              <w:top w:val="nil"/>
              <w:left w:val="nil"/>
              <w:bottom w:val="single" w:sz="8" w:space="0" w:color="auto"/>
              <w:right w:val="single" w:sz="8" w:space="0" w:color="auto"/>
            </w:tcBorders>
            <w:tcMar>
              <w:top w:w="28" w:type="dxa"/>
              <w:left w:w="108" w:type="dxa"/>
              <w:bottom w:w="28" w:type="dxa"/>
              <w:right w:w="108" w:type="dxa"/>
            </w:tcMar>
            <w:hideMark/>
          </w:tcPr>
          <w:p w:rsidR="00B651F2" w:rsidRPr="0086504F" w:rsidRDefault="00B651F2" w:rsidP="002616E0">
            <w:pPr>
              <w:spacing w:before="100" w:beforeAutospacing="1" w:after="120"/>
              <w:jc w:val="center"/>
              <w:rPr>
                <w:sz w:val="26"/>
                <w:szCs w:val="26"/>
              </w:rPr>
            </w:pPr>
            <w:r w:rsidRPr="0086504F">
              <w:rPr>
                <w:sz w:val="26"/>
                <w:szCs w:val="26"/>
              </w:rPr>
              <w:t>5</w:t>
            </w:r>
          </w:p>
        </w:tc>
      </w:tr>
      <w:tr w:rsidR="00B651F2" w:rsidRPr="0086504F" w:rsidTr="002616E0">
        <w:tc>
          <w:tcPr>
            <w:tcW w:w="703" w:type="dxa"/>
            <w:tcBorders>
              <w:top w:val="nil"/>
              <w:left w:val="single" w:sz="8" w:space="0" w:color="auto"/>
              <w:bottom w:val="single" w:sz="8" w:space="0" w:color="auto"/>
              <w:right w:val="single" w:sz="8" w:space="0" w:color="auto"/>
            </w:tcBorders>
            <w:tcMar>
              <w:top w:w="28" w:type="dxa"/>
              <w:left w:w="108" w:type="dxa"/>
              <w:bottom w:w="28" w:type="dxa"/>
              <w:right w:w="108" w:type="dxa"/>
            </w:tcMar>
            <w:hideMark/>
          </w:tcPr>
          <w:p w:rsidR="00B651F2" w:rsidRPr="0086504F" w:rsidRDefault="00B651F2" w:rsidP="002616E0">
            <w:pPr>
              <w:spacing w:before="100" w:beforeAutospacing="1" w:after="120"/>
              <w:jc w:val="center"/>
              <w:rPr>
                <w:sz w:val="26"/>
                <w:szCs w:val="26"/>
              </w:rPr>
            </w:pPr>
            <w:r w:rsidRPr="0086504F">
              <w:rPr>
                <w:sz w:val="26"/>
                <w:szCs w:val="26"/>
              </w:rPr>
              <w:t>6</w:t>
            </w:r>
          </w:p>
        </w:tc>
        <w:tc>
          <w:tcPr>
            <w:tcW w:w="4725" w:type="dxa"/>
            <w:tcBorders>
              <w:top w:val="nil"/>
              <w:left w:val="nil"/>
              <w:bottom w:val="single" w:sz="8" w:space="0" w:color="auto"/>
              <w:right w:val="single" w:sz="8" w:space="0" w:color="auto"/>
            </w:tcBorders>
            <w:tcMar>
              <w:top w:w="28" w:type="dxa"/>
              <w:left w:w="108" w:type="dxa"/>
              <w:bottom w:w="28" w:type="dxa"/>
              <w:right w:w="108" w:type="dxa"/>
            </w:tcMar>
            <w:hideMark/>
          </w:tcPr>
          <w:p w:rsidR="00B651F2" w:rsidRPr="0086504F" w:rsidRDefault="00B651F2" w:rsidP="002616E0">
            <w:pPr>
              <w:spacing w:before="100" w:beforeAutospacing="1" w:after="120"/>
              <w:rPr>
                <w:sz w:val="26"/>
                <w:szCs w:val="26"/>
              </w:rPr>
            </w:pPr>
            <w:r w:rsidRPr="0086504F">
              <w:rPr>
                <w:sz w:val="26"/>
                <w:szCs w:val="26"/>
              </w:rPr>
              <w:t xml:space="preserve">Bài 5: Chủ nghĩa xã hội và thời kỳ quá độ lên chủ nghĩa xã hội ở Việt Nam </w:t>
            </w:r>
          </w:p>
        </w:tc>
        <w:tc>
          <w:tcPr>
            <w:tcW w:w="1120" w:type="dxa"/>
            <w:tcBorders>
              <w:top w:val="nil"/>
              <w:left w:val="nil"/>
              <w:bottom w:val="single" w:sz="8" w:space="0" w:color="auto"/>
              <w:right w:val="single" w:sz="8" w:space="0" w:color="auto"/>
            </w:tcBorders>
            <w:tcMar>
              <w:top w:w="28" w:type="dxa"/>
              <w:left w:w="108" w:type="dxa"/>
              <w:bottom w:w="28" w:type="dxa"/>
              <w:right w:w="108" w:type="dxa"/>
            </w:tcMar>
            <w:hideMark/>
          </w:tcPr>
          <w:p w:rsidR="00B651F2" w:rsidRPr="0086504F" w:rsidRDefault="00B651F2" w:rsidP="002616E0">
            <w:pPr>
              <w:spacing w:before="100" w:beforeAutospacing="1" w:after="120"/>
              <w:jc w:val="center"/>
              <w:rPr>
                <w:sz w:val="26"/>
                <w:szCs w:val="26"/>
              </w:rPr>
            </w:pPr>
            <w:r w:rsidRPr="0086504F">
              <w:rPr>
                <w:sz w:val="26"/>
                <w:szCs w:val="26"/>
              </w:rPr>
              <w:t>4</w:t>
            </w:r>
          </w:p>
        </w:tc>
        <w:tc>
          <w:tcPr>
            <w:tcW w:w="1163" w:type="dxa"/>
            <w:tcBorders>
              <w:top w:val="nil"/>
              <w:left w:val="nil"/>
              <w:bottom w:val="single" w:sz="8" w:space="0" w:color="auto"/>
              <w:right w:val="single" w:sz="8" w:space="0" w:color="auto"/>
            </w:tcBorders>
            <w:tcMar>
              <w:top w:w="28" w:type="dxa"/>
              <w:left w:w="108" w:type="dxa"/>
              <w:bottom w:w="28" w:type="dxa"/>
              <w:right w:w="108" w:type="dxa"/>
            </w:tcMar>
            <w:hideMark/>
          </w:tcPr>
          <w:p w:rsidR="00B651F2" w:rsidRPr="0086504F" w:rsidRDefault="00B651F2" w:rsidP="002616E0">
            <w:pPr>
              <w:spacing w:before="100" w:beforeAutospacing="1" w:after="120"/>
              <w:jc w:val="center"/>
              <w:rPr>
                <w:sz w:val="26"/>
                <w:szCs w:val="26"/>
              </w:rPr>
            </w:pPr>
            <w:r w:rsidRPr="0086504F">
              <w:rPr>
                <w:sz w:val="26"/>
                <w:szCs w:val="26"/>
              </w:rPr>
              <w:t>1</w:t>
            </w:r>
          </w:p>
        </w:tc>
        <w:tc>
          <w:tcPr>
            <w:tcW w:w="706" w:type="dxa"/>
            <w:tcBorders>
              <w:top w:val="nil"/>
              <w:left w:val="nil"/>
              <w:bottom w:val="single" w:sz="8" w:space="0" w:color="auto"/>
              <w:right w:val="single" w:sz="8" w:space="0" w:color="auto"/>
            </w:tcBorders>
            <w:tcMar>
              <w:top w:w="28" w:type="dxa"/>
              <w:left w:w="108" w:type="dxa"/>
              <w:bottom w:w="28" w:type="dxa"/>
              <w:right w:w="108" w:type="dxa"/>
            </w:tcMar>
            <w:hideMark/>
          </w:tcPr>
          <w:p w:rsidR="00B651F2" w:rsidRPr="0086504F" w:rsidRDefault="00B651F2" w:rsidP="002616E0">
            <w:pPr>
              <w:spacing w:before="100" w:beforeAutospacing="1" w:after="120"/>
              <w:jc w:val="center"/>
              <w:rPr>
                <w:sz w:val="26"/>
                <w:szCs w:val="26"/>
              </w:rPr>
            </w:pPr>
            <w:r w:rsidRPr="0086504F">
              <w:rPr>
                <w:sz w:val="26"/>
                <w:szCs w:val="26"/>
              </w:rPr>
              <w:t>1</w:t>
            </w:r>
          </w:p>
        </w:tc>
        <w:tc>
          <w:tcPr>
            <w:tcW w:w="826" w:type="dxa"/>
            <w:tcBorders>
              <w:top w:val="nil"/>
              <w:left w:val="nil"/>
              <w:bottom w:val="single" w:sz="8" w:space="0" w:color="auto"/>
              <w:right w:val="single" w:sz="8" w:space="0" w:color="auto"/>
            </w:tcBorders>
            <w:tcMar>
              <w:top w:w="28" w:type="dxa"/>
              <w:left w:w="108" w:type="dxa"/>
              <w:bottom w:w="28" w:type="dxa"/>
              <w:right w:w="108" w:type="dxa"/>
            </w:tcMar>
            <w:hideMark/>
          </w:tcPr>
          <w:p w:rsidR="00B651F2" w:rsidRPr="0086504F" w:rsidRDefault="00B651F2" w:rsidP="002616E0">
            <w:pPr>
              <w:spacing w:before="100" w:beforeAutospacing="1" w:after="120"/>
              <w:jc w:val="center"/>
              <w:rPr>
                <w:sz w:val="26"/>
                <w:szCs w:val="26"/>
              </w:rPr>
            </w:pPr>
            <w:r w:rsidRPr="0086504F">
              <w:rPr>
                <w:sz w:val="26"/>
                <w:szCs w:val="26"/>
              </w:rPr>
              <w:t>6</w:t>
            </w:r>
          </w:p>
        </w:tc>
      </w:tr>
      <w:tr w:rsidR="00B651F2" w:rsidRPr="0086504F" w:rsidTr="002616E0">
        <w:tc>
          <w:tcPr>
            <w:tcW w:w="703" w:type="dxa"/>
            <w:tcBorders>
              <w:top w:val="nil"/>
              <w:left w:val="single" w:sz="8" w:space="0" w:color="auto"/>
              <w:bottom w:val="single" w:sz="8" w:space="0" w:color="auto"/>
              <w:right w:val="single" w:sz="8" w:space="0" w:color="auto"/>
            </w:tcBorders>
            <w:tcMar>
              <w:top w:w="28" w:type="dxa"/>
              <w:left w:w="108" w:type="dxa"/>
              <w:bottom w:w="28" w:type="dxa"/>
              <w:right w:w="108" w:type="dxa"/>
            </w:tcMar>
            <w:hideMark/>
          </w:tcPr>
          <w:p w:rsidR="00B651F2" w:rsidRPr="0086504F" w:rsidRDefault="00B651F2" w:rsidP="002616E0">
            <w:pPr>
              <w:spacing w:before="100" w:beforeAutospacing="1" w:after="120"/>
              <w:jc w:val="center"/>
              <w:rPr>
                <w:sz w:val="26"/>
                <w:szCs w:val="26"/>
              </w:rPr>
            </w:pPr>
            <w:r w:rsidRPr="0086504F">
              <w:rPr>
                <w:sz w:val="26"/>
                <w:szCs w:val="26"/>
              </w:rPr>
              <w:t>7</w:t>
            </w:r>
          </w:p>
        </w:tc>
        <w:tc>
          <w:tcPr>
            <w:tcW w:w="4725" w:type="dxa"/>
            <w:tcBorders>
              <w:top w:val="nil"/>
              <w:left w:val="nil"/>
              <w:bottom w:val="single" w:sz="8" w:space="0" w:color="auto"/>
              <w:right w:val="single" w:sz="8" w:space="0" w:color="auto"/>
            </w:tcBorders>
            <w:tcMar>
              <w:top w:w="28" w:type="dxa"/>
              <w:left w:w="108" w:type="dxa"/>
              <w:bottom w:w="28" w:type="dxa"/>
              <w:right w:w="108" w:type="dxa"/>
            </w:tcMar>
            <w:hideMark/>
          </w:tcPr>
          <w:p w:rsidR="00B651F2" w:rsidRPr="0086504F" w:rsidRDefault="00B651F2" w:rsidP="002616E0">
            <w:pPr>
              <w:spacing w:before="100" w:beforeAutospacing="1" w:after="120"/>
              <w:rPr>
                <w:sz w:val="26"/>
                <w:szCs w:val="26"/>
              </w:rPr>
            </w:pPr>
            <w:r w:rsidRPr="0086504F">
              <w:rPr>
                <w:sz w:val="26"/>
                <w:szCs w:val="26"/>
              </w:rPr>
              <w:t>Bài 6: Truyền thống yêu nước của dân tộc Việt Nam</w:t>
            </w:r>
          </w:p>
        </w:tc>
        <w:tc>
          <w:tcPr>
            <w:tcW w:w="1120" w:type="dxa"/>
            <w:tcBorders>
              <w:top w:val="nil"/>
              <w:left w:val="nil"/>
              <w:bottom w:val="single" w:sz="8" w:space="0" w:color="auto"/>
              <w:right w:val="single" w:sz="8" w:space="0" w:color="auto"/>
            </w:tcBorders>
            <w:tcMar>
              <w:top w:w="28" w:type="dxa"/>
              <w:left w:w="108" w:type="dxa"/>
              <w:bottom w:w="28" w:type="dxa"/>
              <w:right w:w="108" w:type="dxa"/>
            </w:tcMar>
            <w:hideMark/>
          </w:tcPr>
          <w:p w:rsidR="00B651F2" w:rsidRPr="0086504F" w:rsidRDefault="00B651F2" w:rsidP="002616E0">
            <w:pPr>
              <w:spacing w:before="100" w:beforeAutospacing="1" w:after="120"/>
              <w:jc w:val="center"/>
              <w:rPr>
                <w:sz w:val="26"/>
                <w:szCs w:val="26"/>
              </w:rPr>
            </w:pPr>
            <w:r w:rsidRPr="0086504F">
              <w:rPr>
                <w:sz w:val="26"/>
                <w:szCs w:val="26"/>
              </w:rPr>
              <w:t>4</w:t>
            </w:r>
          </w:p>
        </w:tc>
        <w:tc>
          <w:tcPr>
            <w:tcW w:w="1163" w:type="dxa"/>
            <w:tcBorders>
              <w:top w:val="nil"/>
              <w:left w:val="nil"/>
              <w:bottom w:val="single" w:sz="8" w:space="0" w:color="auto"/>
              <w:right w:val="single" w:sz="8" w:space="0" w:color="auto"/>
            </w:tcBorders>
            <w:tcMar>
              <w:top w:w="28" w:type="dxa"/>
              <w:left w:w="108" w:type="dxa"/>
              <w:bottom w:w="28" w:type="dxa"/>
              <w:right w:w="108" w:type="dxa"/>
            </w:tcMar>
            <w:hideMark/>
          </w:tcPr>
          <w:p w:rsidR="00B651F2" w:rsidRPr="0086504F" w:rsidRDefault="00B651F2" w:rsidP="002616E0">
            <w:pPr>
              <w:spacing w:before="100" w:beforeAutospacing="1" w:after="120"/>
              <w:jc w:val="center"/>
              <w:rPr>
                <w:sz w:val="26"/>
                <w:szCs w:val="26"/>
              </w:rPr>
            </w:pPr>
            <w:r w:rsidRPr="0086504F">
              <w:rPr>
                <w:sz w:val="26"/>
                <w:szCs w:val="26"/>
              </w:rPr>
              <w:t>2</w:t>
            </w:r>
          </w:p>
        </w:tc>
        <w:tc>
          <w:tcPr>
            <w:tcW w:w="706" w:type="dxa"/>
            <w:tcBorders>
              <w:top w:val="nil"/>
              <w:left w:val="nil"/>
              <w:bottom w:val="single" w:sz="8" w:space="0" w:color="auto"/>
              <w:right w:val="single" w:sz="8" w:space="0" w:color="auto"/>
            </w:tcBorders>
            <w:tcMar>
              <w:top w:w="28" w:type="dxa"/>
              <w:left w:w="108" w:type="dxa"/>
              <w:bottom w:w="28" w:type="dxa"/>
              <w:right w:w="108" w:type="dxa"/>
            </w:tcMar>
            <w:hideMark/>
          </w:tcPr>
          <w:p w:rsidR="00B651F2" w:rsidRPr="0086504F" w:rsidRDefault="00B651F2" w:rsidP="002616E0">
            <w:pPr>
              <w:spacing w:before="100" w:beforeAutospacing="1" w:after="120"/>
              <w:jc w:val="center"/>
              <w:rPr>
                <w:sz w:val="26"/>
                <w:szCs w:val="26"/>
              </w:rPr>
            </w:pPr>
            <w:r w:rsidRPr="0086504F">
              <w:rPr>
                <w:sz w:val="26"/>
                <w:szCs w:val="26"/>
              </w:rPr>
              <w:t> </w:t>
            </w:r>
          </w:p>
        </w:tc>
        <w:tc>
          <w:tcPr>
            <w:tcW w:w="826" w:type="dxa"/>
            <w:tcBorders>
              <w:top w:val="nil"/>
              <w:left w:val="nil"/>
              <w:bottom w:val="single" w:sz="8" w:space="0" w:color="auto"/>
              <w:right w:val="single" w:sz="8" w:space="0" w:color="auto"/>
            </w:tcBorders>
            <w:tcMar>
              <w:top w:w="28" w:type="dxa"/>
              <w:left w:w="108" w:type="dxa"/>
              <w:bottom w:w="28" w:type="dxa"/>
              <w:right w:w="108" w:type="dxa"/>
            </w:tcMar>
            <w:hideMark/>
          </w:tcPr>
          <w:p w:rsidR="00B651F2" w:rsidRPr="0086504F" w:rsidRDefault="00B651F2" w:rsidP="002616E0">
            <w:pPr>
              <w:spacing w:before="100" w:beforeAutospacing="1" w:after="120"/>
              <w:jc w:val="center"/>
              <w:rPr>
                <w:sz w:val="26"/>
                <w:szCs w:val="26"/>
              </w:rPr>
            </w:pPr>
            <w:r w:rsidRPr="0086504F">
              <w:rPr>
                <w:sz w:val="26"/>
                <w:szCs w:val="26"/>
              </w:rPr>
              <w:t>6</w:t>
            </w:r>
          </w:p>
        </w:tc>
      </w:tr>
      <w:tr w:rsidR="00B651F2" w:rsidRPr="0086504F" w:rsidTr="002616E0">
        <w:tc>
          <w:tcPr>
            <w:tcW w:w="703" w:type="dxa"/>
            <w:tcBorders>
              <w:top w:val="nil"/>
              <w:left w:val="single" w:sz="8" w:space="0" w:color="auto"/>
              <w:bottom w:val="single" w:sz="8" w:space="0" w:color="auto"/>
              <w:right w:val="single" w:sz="8" w:space="0" w:color="auto"/>
            </w:tcBorders>
            <w:tcMar>
              <w:top w:w="28" w:type="dxa"/>
              <w:left w:w="108" w:type="dxa"/>
              <w:bottom w:w="28" w:type="dxa"/>
              <w:right w:w="108" w:type="dxa"/>
            </w:tcMar>
            <w:hideMark/>
          </w:tcPr>
          <w:p w:rsidR="00B651F2" w:rsidRPr="0086504F" w:rsidRDefault="00B651F2" w:rsidP="002616E0">
            <w:pPr>
              <w:spacing w:before="100" w:beforeAutospacing="1" w:after="120"/>
              <w:jc w:val="center"/>
              <w:rPr>
                <w:sz w:val="26"/>
                <w:szCs w:val="26"/>
              </w:rPr>
            </w:pPr>
            <w:r w:rsidRPr="0086504F">
              <w:rPr>
                <w:sz w:val="26"/>
                <w:szCs w:val="26"/>
              </w:rPr>
              <w:t>8</w:t>
            </w:r>
          </w:p>
        </w:tc>
        <w:tc>
          <w:tcPr>
            <w:tcW w:w="4725" w:type="dxa"/>
            <w:tcBorders>
              <w:top w:val="nil"/>
              <w:left w:val="nil"/>
              <w:bottom w:val="single" w:sz="8" w:space="0" w:color="auto"/>
              <w:right w:val="single" w:sz="8" w:space="0" w:color="auto"/>
            </w:tcBorders>
            <w:tcMar>
              <w:top w:w="28" w:type="dxa"/>
              <w:left w:w="108" w:type="dxa"/>
              <w:bottom w:w="28" w:type="dxa"/>
              <w:right w:w="108" w:type="dxa"/>
            </w:tcMar>
            <w:hideMark/>
          </w:tcPr>
          <w:p w:rsidR="00B651F2" w:rsidRPr="0086504F" w:rsidRDefault="00B651F2" w:rsidP="002616E0">
            <w:pPr>
              <w:spacing w:before="100" w:beforeAutospacing="1" w:after="120"/>
              <w:rPr>
                <w:sz w:val="26"/>
                <w:szCs w:val="26"/>
              </w:rPr>
            </w:pPr>
            <w:r w:rsidRPr="0086504F">
              <w:rPr>
                <w:sz w:val="26"/>
                <w:szCs w:val="26"/>
              </w:rPr>
              <w:t xml:space="preserve">Bài 7: Đảng CSVN- người tổ chức và lãnh đạo mọi thắng lợi của cách mạng Việt Nam </w:t>
            </w:r>
          </w:p>
        </w:tc>
        <w:tc>
          <w:tcPr>
            <w:tcW w:w="1120" w:type="dxa"/>
            <w:tcBorders>
              <w:top w:val="nil"/>
              <w:left w:val="nil"/>
              <w:bottom w:val="single" w:sz="8" w:space="0" w:color="auto"/>
              <w:right w:val="single" w:sz="8" w:space="0" w:color="auto"/>
            </w:tcBorders>
            <w:tcMar>
              <w:top w:w="28" w:type="dxa"/>
              <w:left w:w="108" w:type="dxa"/>
              <w:bottom w:w="28" w:type="dxa"/>
              <w:right w:w="108" w:type="dxa"/>
            </w:tcMar>
            <w:hideMark/>
          </w:tcPr>
          <w:p w:rsidR="00B651F2" w:rsidRPr="0086504F" w:rsidRDefault="00B651F2" w:rsidP="002616E0">
            <w:pPr>
              <w:spacing w:before="100" w:beforeAutospacing="1" w:after="120"/>
              <w:jc w:val="center"/>
              <w:rPr>
                <w:sz w:val="26"/>
                <w:szCs w:val="26"/>
              </w:rPr>
            </w:pPr>
            <w:r w:rsidRPr="0086504F">
              <w:rPr>
                <w:sz w:val="26"/>
                <w:szCs w:val="26"/>
              </w:rPr>
              <w:t>5</w:t>
            </w:r>
          </w:p>
        </w:tc>
        <w:tc>
          <w:tcPr>
            <w:tcW w:w="1163" w:type="dxa"/>
            <w:tcBorders>
              <w:top w:val="nil"/>
              <w:left w:val="nil"/>
              <w:bottom w:val="single" w:sz="8" w:space="0" w:color="auto"/>
              <w:right w:val="single" w:sz="8" w:space="0" w:color="auto"/>
            </w:tcBorders>
            <w:tcMar>
              <w:top w:w="28" w:type="dxa"/>
              <w:left w:w="108" w:type="dxa"/>
              <w:bottom w:w="28" w:type="dxa"/>
              <w:right w:w="108" w:type="dxa"/>
            </w:tcMar>
            <w:hideMark/>
          </w:tcPr>
          <w:p w:rsidR="00B651F2" w:rsidRPr="0086504F" w:rsidRDefault="00B651F2" w:rsidP="002616E0">
            <w:pPr>
              <w:spacing w:before="100" w:beforeAutospacing="1" w:after="120"/>
              <w:jc w:val="center"/>
              <w:rPr>
                <w:sz w:val="26"/>
                <w:szCs w:val="26"/>
              </w:rPr>
            </w:pPr>
            <w:r w:rsidRPr="0086504F">
              <w:rPr>
                <w:sz w:val="26"/>
                <w:szCs w:val="26"/>
              </w:rPr>
              <w:t>1</w:t>
            </w:r>
          </w:p>
        </w:tc>
        <w:tc>
          <w:tcPr>
            <w:tcW w:w="706" w:type="dxa"/>
            <w:tcBorders>
              <w:top w:val="nil"/>
              <w:left w:val="nil"/>
              <w:bottom w:val="single" w:sz="8" w:space="0" w:color="auto"/>
              <w:right w:val="single" w:sz="8" w:space="0" w:color="auto"/>
            </w:tcBorders>
            <w:tcMar>
              <w:top w:w="28" w:type="dxa"/>
              <w:left w:w="108" w:type="dxa"/>
              <w:bottom w:w="28" w:type="dxa"/>
              <w:right w:w="108" w:type="dxa"/>
            </w:tcMar>
            <w:hideMark/>
          </w:tcPr>
          <w:p w:rsidR="00B651F2" w:rsidRPr="0086504F" w:rsidRDefault="00B651F2" w:rsidP="002616E0">
            <w:pPr>
              <w:spacing w:before="100" w:beforeAutospacing="1" w:after="120"/>
              <w:jc w:val="center"/>
              <w:rPr>
                <w:sz w:val="26"/>
                <w:szCs w:val="26"/>
              </w:rPr>
            </w:pPr>
            <w:r w:rsidRPr="0086504F">
              <w:rPr>
                <w:sz w:val="26"/>
                <w:szCs w:val="26"/>
              </w:rPr>
              <w:t>1</w:t>
            </w:r>
          </w:p>
        </w:tc>
        <w:tc>
          <w:tcPr>
            <w:tcW w:w="826" w:type="dxa"/>
            <w:tcBorders>
              <w:top w:val="nil"/>
              <w:left w:val="nil"/>
              <w:bottom w:val="single" w:sz="8" w:space="0" w:color="auto"/>
              <w:right w:val="single" w:sz="8" w:space="0" w:color="auto"/>
            </w:tcBorders>
            <w:tcMar>
              <w:top w:w="28" w:type="dxa"/>
              <w:left w:w="108" w:type="dxa"/>
              <w:bottom w:w="28" w:type="dxa"/>
              <w:right w:w="108" w:type="dxa"/>
            </w:tcMar>
            <w:hideMark/>
          </w:tcPr>
          <w:p w:rsidR="00B651F2" w:rsidRPr="0086504F" w:rsidRDefault="00B651F2" w:rsidP="002616E0">
            <w:pPr>
              <w:spacing w:before="100" w:beforeAutospacing="1" w:after="120"/>
              <w:jc w:val="center"/>
              <w:rPr>
                <w:sz w:val="26"/>
                <w:szCs w:val="26"/>
              </w:rPr>
            </w:pPr>
            <w:r w:rsidRPr="0086504F">
              <w:rPr>
                <w:sz w:val="26"/>
                <w:szCs w:val="26"/>
              </w:rPr>
              <w:t>7</w:t>
            </w:r>
          </w:p>
        </w:tc>
      </w:tr>
      <w:tr w:rsidR="00B651F2" w:rsidRPr="0086504F" w:rsidTr="002616E0">
        <w:tc>
          <w:tcPr>
            <w:tcW w:w="703" w:type="dxa"/>
            <w:tcBorders>
              <w:top w:val="nil"/>
              <w:left w:val="single" w:sz="8" w:space="0" w:color="auto"/>
              <w:bottom w:val="single" w:sz="8" w:space="0" w:color="auto"/>
              <w:right w:val="single" w:sz="8" w:space="0" w:color="auto"/>
            </w:tcBorders>
            <w:tcMar>
              <w:top w:w="28" w:type="dxa"/>
              <w:left w:w="108" w:type="dxa"/>
              <w:bottom w:w="28" w:type="dxa"/>
              <w:right w:w="108" w:type="dxa"/>
            </w:tcMar>
            <w:hideMark/>
          </w:tcPr>
          <w:p w:rsidR="00B651F2" w:rsidRPr="0086504F" w:rsidRDefault="00B651F2" w:rsidP="002616E0">
            <w:pPr>
              <w:spacing w:before="100" w:beforeAutospacing="1" w:after="120"/>
              <w:jc w:val="center"/>
              <w:rPr>
                <w:sz w:val="26"/>
                <w:szCs w:val="26"/>
              </w:rPr>
            </w:pPr>
            <w:r w:rsidRPr="0086504F">
              <w:rPr>
                <w:sz w:val="26"/>
                <w:szCs w:val="26"/>
              </w:rPr>
              <w:t>9</w:t>
            </w:r>
          </w:p>
        </w:tc>
        <w:tc>
          <w:tcPr>
            <w:tcW w:w="4725" w:type="dxa"/>
            <w:tcBorders>
              <w:top w:val="nil"/>
              <w:left w:val="nil"/>
              <w:bottom w:val="single" w:sz="8" w:space="0" w:color="auto"/>
              <w:right w:val="single" w:sz="8" w:space="0" w:color="auto"/>
            </w:tcBorders>
            <w:tcMar>
              <w:top w:w="28" w:type="dxa"/>
              <w:left w:w="108" w:type="dxa"/>
              <w:bottom w:w="28" w:type="dxa"/>
              <w:right w:w="108" w:type="dxa"/>
            </w:tcMar>
            <w:hideMark/>
          </w:tcPr>
          <w:p w:rsidR="00B651F2" w:rsidRPr="0086504F" w:rsidRDefault="00B651F2" w:rsidP="002616E0">
            <w:pPr>
              <w:spacing w:before="100" w:beforeAutospacing="1" w:after="120"/>
              <w:rPr>
                <w:sz w:val="26"/>
                <w:szCs w:val="26"/>
              </w:rPr>
            </w:pPr>
            <w:r w:rsidRPr="0086504F">
              <w:rPr>
                <w:sz w:val="26"/>
                <w:szCs w:val="26"/>
              </w:rPr>
              <w:t>Bài 8: Tư</w:t>
            </w:r>
            <w:r w:rsidRPr="0086504F">
              <w:rPr>
                <w:sz w:val="26"/>
                <w:szCs w:val="26"/>
              </w:rPr>
              <w:softHyphen/>
              <w:t xml:space="preserve"> tưởng và tấm gương đạo đức Hồ Chí Minh</w:t>
            </w:r>
          </w:p>
        </w:tc>
        <w:tc>
          <w:tcPr>
            <w:tcW w:w="1120" w:type="dxa"/>
            <w:tcBorders>
              <w:top w:val="nil"/>
              <w:left w:val="nil"/>
              <w:bottom w:val="single" w:sz="8" w:space="0" w:color="auto"/>
              <w:right w:val="single" w:sz="8" w:space="0" w:color="auto"/>
            </w:tcBorders>
            <w:tcMar>
              <w:top w:w="28" w:type="dxa"/>
              <w:left w:w="108" w:type="dxa"/>
              <w:bottom w:w="28" w:type="dxa"/>
              <w:right w:w="108" w:type="dxa"/>
            </w:tcMar>
            <w:hideMark/>
          </w:tcPr>
          <w:p w:rsidR="00B651F2" w:rsidRPr="0086504F" w:rsidRDefault="00B651F2" w:rsidP="002616E0">
            <w:pPr>
              <w:spacing w:before="100" w:beforeAutospacing="1" w:after="120"/>
              <w:jc w:val="center"/>
              <w:rPr>
                <w:sz w:val="26"/>
                <w:szCs w:val="26"/>
              </w:rPr>
            </w:pPr>
            <w:r w:rsidRPr="0086504F">
              <w:rPr>
                <w:sz w:val="26"/>
                <w:szCs w:val="26"/>
              </w:rPr>
              <w:t>5</w:t>
            </w:r>
          </w:p>
        </w:tc>
        <w:tc>
          <w:tcPr>
            <w:tcW w:w="1163" w:type="dxa"/>
            <w:tcBorders>
              <w:top w:val="nil"/>
              <w:left w:val="nil"/>
              <w:bottom w:val="single" w:sz="8" w:space="0" w:color="auto"/>
              <w:right w:val="single" w:sz="8" w:space="0" w:color="auto"/>
            </w:tcBorders>
            <w:tcMar>
              <w:top w:w="28" w:type="dxa"/>
              <w:left w:w="108" w:type="dxa"/>
              <w:bottom w:w="28" w:type="dxa"/>
              <w:right w:w="108" w:type="dxa"/>
            </w:tcMar>
            <w:hideMark/>
          </w:tcPr>
          <w:p w:rsidR="00B651F2" w:rsidRPr="0086504F" w:rsidRDefault="00B651F2" w:rsidP="002616E0">
            <w:pPr>
              <w:spacing w:before="100" w:beforeAutospacing="1" w:after="120"/>
              <w:jc w:val="center"/>
              <w:rPr>
                <w:sz w:val="26"/>
                <w:szCs w:val="26"/>
              </w:rPr>
            </w:pPr>
            <w:r w:rsidRPr="0086504F">
              <w:rPr>
                <w:sz w:val="26"/>
                <w:szCs w:val="26"/>
              </w:rPr>
              <w:t>4</w:t>
            </w:r>
          </w:p>
        </w:tc>
        <w:tc>
          <w:tcPr>
            <w:tcW w:w="706" w:type="dxa"/>
            <w:tcBorders>
              <w:top w:val="nil"/>
              <w:left w:val="nil"/>
              <w:bottom w:val="single" w:sz="8" w:space="0" w:color="auto"/>
              <w:right w:val="single" w:sz="8" w:space="0" w:color="auto"/>
            </w:tcBorders>
            <w:tcMar>
              <w:top w:w="28" w:type="dxa"/>
              <w:left w:w="108" w:type="dxa"/>
              <w:bottom w:w="28" w:type="dxa"/>
              <w:right w:w="108" w:type="dxa"/>
            </w:tcMar>
            <w:hideMark/>
          </w:tcPr>
          <w:p w:rsidR="00B651F2" w:rsidRPr="0086504F" w:rsidRDefault="00B651F2" w:rsidP="002616E0">
            <w:pPr>
              <w:spacing w:before="100" w:beforeAutospacing="1" w:after="120"/>
              <w:jc w:val="center"/>
              <w:rPr>
                <w:sz w:val="26"/>
                <w:szCs w:val="26"/>
              </w:rPr>
            </w:pPr>
            <w:r w:rsidRPr="0086504F">
              <w:rPr>
                <w:sz w:val="26"/>
                <w:szCs w:val="26"/>
              </w:rPr>
              <w:t>1</w:t>
            </w:r>
          </w:p>
        </w:tc>
        <w:tc>
          <w:tcPr>
            <w:tcW w:w="826" w:type="dxa"/>
            <w:tcBorders>
              <w:top w:val="nil"/>
              <w:left w:val="nil"/>
              <w:bottom w:val="single" w:sz="8" w:space="0" w:color="auto"/>
              <w:right w:val="single" w:sz="8" w:space="0" w:color="auto"/>
            </w:tcBorders>
            <w:tcMar>
              <w:top w:w="28" w:type="dxa"/>
              <w:left w:w="108" w:type="dxa"/>
              <w:bottom w:w="28" w:type="dxa"/>
              <w:right w:w="108" w:type="dxa"/>
            </w:tcMar>
            <w:hideMark/>
          </w:tcPr>
          <w:p w:rsidR="00B651F2" w:rsidRPr="0086504F" w:rsidRDefault="00B651F2" w:rsidP="002616E0">
            <w:pPr>
              <w:spacing w:before="100" w:beforeAutospacing="1" w:after="120"/>
              <w:jc w:val="center"/>
              <w:rPr>
                <w:sz w:val="26"/>
                <w:szCs w:val="26"/>
              </w:rPr>
            </w:pPr>
            <w:r w:rsidRPr="0086504F">
              <w:rPr>
                <w:sz w:val="26"/>
                <w:szCs w:val="26"/>
              </w:rPr>
              <w:t>10</w:t>
            </w:r>
          </w:p>
        </w:tc>
      </w:tr>
      <w:tr w:rsidR="00B651F2" w:rsidRPr="0086504F" w:rsidTr="002616E0">
        <w:tc>
          <w:tcPr>
            <w:tcW w:w="703" w:type="dxa"/>
            <w:tcBorders>
              <w:top w:val="nil"/>
              <w:left w:val="single" w:sz="8" w:space="0" w:color="auto"/>
              <w:bottom w:val="single" w:sz="8" w:space="0" w:color="auto"/>
              <w:right w:val="single" w:sz="8" w:space="0" w:color="auto"/>
            </w:tcBorders>
            <w:tcMar>
              <w:top w:w="28" w:type="dxa"/>
              <w:left w:w="108" w:type="dxa"/>
              <w:bottom w:w="28" w:type="dxa"/>
              <w:right w:w="108" w:type="dxa"/>
            </w:tcMar>
            <w:hideMark/>
          </w:tcPr>
          <w:p w:rsidR="00B651F2" w:rsidRPr="0086504F" w:rsidRDefault="00B651F2" w:rsidP="002616E0">
            <w:pPr>
              <w:spacing w:before="100" w:beforeAutospacing="1" w:after="120"/>
              <w:jc w:val="center"/>
              <w:rPr>
                <w:sz w:val="26"/>
                <w:szCs w:val="26"/>
              </w:rPr>
            </w:pPr>
            <w:r w:rsidRPr="0086504F">
              <w:rPr>
                <w:sz w:val="26"/>
                <w:szCs w:val="26"/>
              </w:rPr>
              <w:t>10</w:t>
            </w:r>
          </w:p>
        </w:tc>
        <w:tc>
          <w:tcPr>
            <w:tcW w:w="4725" w:type="dxa"/>
            <w:tcBorders>
              <w:top w:val="nil"/>
              <w:left w:val="nil"/>
              <w:bottom w:val="single" w:sz="8" w:space="0" w:color="auto"/>
              <w:right w:val="single" w:sz="8" w:space="0" w:color="auto"/>
            </w:tcBorders>
            <w:tcMar>
              <w:top w:w="28" w:type="dxa"/>
              <w:left w:w="108" w:type="dxa"/>
              <w:bottom w:w="28" w:type="dxa"/>
              <w:right w:w="108" w:type="dxa"/>
            </w:tcMar>
            <w:hideMark/>
          </w:tcPr>
          <w:p w:rsidR="00B651F2" w:rsidRPr="0086504F" w:rsidRDefault="00B651F2" w:rsidP="002616E0">
            <w:pPr>
              <w:spacing w:before="100" w:beforeAutospacing="1" w:after="120"/>
              <w:rPr>
                <w:sz w:val="26"/>
                <w:szCs w:val="26"/>
              </w:rPr>
            </w:pPr>
            <w:r w:rsidRPr="0086504F">
              <w:rPr>
                <w:sz w:val="26"/>
                <w:szCs w:val="26"/>
              </w:rPr>
              <w:t xml:space="preserve">Bài 9: Đường lối phát triển kinh tế của Đảng </w:t>
            </w:r>
          </w:p>
        </w:tc>
        <w:tc>
          <w:tcPr>
            <w:tcW w:w="1120" w:type="dxa"/>
            <w:tcBorders>
              <w:top w:val="nil"/>
              <w:left w:val="nil"/>
              <w:bottom w:val="single" w:sz="8" w:space="0" w:color="auto"/>
              <w:right w:val="single" w:sz="8" w:space="0" w:color="auto"/>
            </w:tcBorders>
            <w:tcMar>
              <w:top w:w="28" w:type="dxa"/>
              <w:left w:w="108" w:type="dxa"/>
              <w:bottom w:w="28" w:type="dxa"/>
              <w:right w:w="108" w:type="dxa"/>
            </w:tcMar>
            <w:hideMark/>
          </w:tcPr>
          <w:p w:rsidR="00B651F2" w:rsidRPr="0086504F" w:rsidRDefault="00B651F2" w:rsidP="002616E0">
            <w:pPr>
              <w:spacing w:before="100" w:beforeAutospacing="1" w:after="120"/>
              <w:jc w:val="center"/>
              <w:rPr>
                <w:sz w:val="26"/>
                <w:szCs w:val="26"/>
              </w:rPr>
            </w:pPr>
            <w:r w:rsidRPr="0086504F">
              <w:rPr>
                <w:sz w:val="26"/>
                <w:szCs w:val="26"/>
              </w:rPr>
              <w:t>5</w:t>
            </w:r>
          </w:p>
        </w:tc>
        <w:tc>
          <w:tcPr>
            <w:tcW w:w="1163" w:type="dxa"/>
            <w:tcBorders>
              <w:top w:val="nil"/>
              <w:left w:val="nil"/>
              <w:bottom w:val="single" w:sz="8" w:space="0" w:color="auto"/>
              <w:right w:val="single" w:sz="8" w:space="0" w:color="auto"/>
            </w:tcBorders>
            <w:tcMar>
              <w:top w:w="28" w:type="dxa"/>
              <w:left w:w="108" w:type="dxa"/>
              <w:bottom w:w="28" w:type="dxa"/>
              <w:right w:w="108" w:type="dxa"/>
            </w:tcMar>
            <w:hideMark/>
          </w:tcPr>
          <w:p w:rsidR="00B651F2" w:rsidRPr="0086504F" w:rsidRDefault="00B651F2" w:rsidP="002616E0">
            <w:pPr>
              <w:spacing w:before="100" w:beforeAutospacing="1" w:after="120"/>
              <w:jc w:val="center"/>
              <w:rPr>
                <w:sz w:val="26"/>
                <w:szCs w:val="26"/>
              </w:rPr>
            </w:pPr>
            <w:r w:rsidRPr="0086504F">
              <w:rPr>
                <w:sz w:val="26"/>
                <w:szCs w:val="26"/>
              </w:rPr>
              <w:t>2</w:t>
            </w:r>
          </w:p>
        </w:tc>
        <w:tc>
          <w:tcPr>
            <w:tcW w:w="706" w:type="dxa"/>
            <w:tcBorders>
              <w:top w:val="nil"/>
              <w:left w:val="nil"/>
              <w:bottom w:val="single" w:sz="8" w:space="0" w:color="auto"/>
              <w:right w:val="single" w:sz="8" w:space="0" w:color="auto"/>
            </w:tcBorders>
            <w:tcMar>
              <w:top w:w="28" w:type="dxa"/>
              <w:left w:w="108" w:type="dxa"/>
              <w:bottom w:w="28" w:type="dxa"/>
              <w:right w:w="108" w:type="dxa"/>
            </w:tcMar>
            <w:hideMark/>
          </w:tcPr>
          <w:p w:rsidR="00B651F2" w:rsidRPr="0086504F" w:rsidRDefault="00B651F2" w:rsidP="002616E0">
            <w:pPr>
              <w:spacing w:before="100" w:beforeAutospacing="1" w:after="120"/>
              <w:jc w:val="center"/>
              <w:rPr>
                <w:sz w:val="26"/>
                <w:szCs w:val="26"/>
              </w:rPr>
            </w:pPr>
            <w:r w:rsidRPr="0086504F">
              <w:rPr>
                <w:sz w:val="26"/>
                <w:szCs w:val="26"/>
              </w:rPr>
              <w:t> </w:t>
            </w:r>
          </w:p>
        </w:tc>
        <w:tc>
          <w:tcPr>
            <w:tcW w:w="826" w:type="dxa"/>
            <w:tcBorders>
              <w:top w:val="nil"/>
              <w:left w:val="nil"/>
              <w:bottom w:val="single" w:sz="8" w:space="0" w:color="auto"/>
              <w:right w:val="single" w:sz="8" w:space="0" w:color="auto"/>
            </w:tcBorders>
            <w:tcMar>
              <w:top w:w="28" w:type="dxa"/>
              <w:left w:w="108" w:type="dxa"/>
              <w:bottom w:w="28" w:type="dxa"/>
              <w:right w:w="108" w:type="dxa"/>
            </w:tcMar>
            <w:hideMark/>
          </w:tcPr>
          <w:p w:rsidR="00B651F2" w:rsidRPr="0086504F" w:rsidRDefault="00B651F2" w:rsidP="002616E0">
            <w:pPr>
              <w:spacing w:before="100" w:beforeAutospacing="1" w:after="120"/>
              <w:jc w:val="center"/>
              <w:rPr>
                <w:sz w:val="26"/>
                <w:szCs w:val="26"/>
              </w:rPr>
            </w:pPr>
            <w:r w:rsidRPr="0086504F">
              <w:rPr>
                <w:sz w:val="26"/>
                <w:szCs w:val="26"/>
              </w:rPr>
              <w:t>7</w:t>
            </w:r>
          </w:p>
        </w:tc>
      </w:tr>
      <w:tr w:rsidR="00B651F2" w:rsidRPr="0086504F" w:rsidTr="002616E0">
        <w:tc>
          <w:tcPr>
            <w:tcW w:w="703" w:type="dxa"/>
            <w:tcBorders>
              <w:top w:val="nil"/>
              <w:left w:val="single" w:sz="8" w:space="0" w:color="auto"/>
              <w:bottom w:val="single" w:sz="8" w:space="0" w:color="auto"/>
              <w:right w:val="single" w:sz="8" w:space="0" w:color="auto"/>
            </w:tcBorders>
            <w:tcMar>
              <w:top w:w="28" w:type="dxa"/>
              <w:left w:w="108" w:type="dxa"/>
              <w:bottom w:w="28" w:type="dxa"/>
              <w:right w:w="108" w:type="dxa"/>
            </w:tcMar>
            <w:hideMark/>
          </w:tcPr>
          <w:p w:rsidR="00B651F2" w:rsidRPr="0086504F" w:rsidRDefault="00B651F2" w:rsidP="002616E0">
            <w:pPr>
              <w:spacing w:before="100" w:beforeAutospacing="1" w:after="120"/>
              <w:jc w:val="center"/>
              <w:rPr>
                <w:sz w:val="26"/>
                <w:szCs w:val="26"/>
              </w:rPr>
            </w:pPr>
            <w:r w:rsidRPr="0086504F">
              <w:rPr>
                <w:sz w:val="26"/>
                <w:szCs w:val="26"/>
              </w:rPr>
              <w:t>11</w:t>
            </w:r>
          </w:p>
        </w:tc>
        <w:tc>
          <w:tcPr>
            <w:tcW w:w="4725" w:type="dxa"/>
            <w:tcBorders>
              <w:top w:val="nil"/>
              <w:left w:val="nil"/>
              <w:bottom w:val="single" w:sz="8" w:space="0" w:color="auto"/>
              <w:right w:val="single" w:sz="8" w:space="0" w:color="auto"/>
            </w:tcBorders>
            <w:tcMar>
              <w:top w:w="28" w:type="dxa"/>
              <w:left w:w="108" w:type="dxa"/>
              <w:bottom w:w="28" w:type="dxa"/>
              <w:right w:w="108" w:type="dxa"/>
            </w:tcMar>
            <w:hideMark/>
          </w:tcPr>
          <w:p w:rsidR="00B651F2" w:rsidRPr="0086504F" w:rsidRDefault="00B651F2" w:rsidP="002616E0">
            <w:pPr>
              <w:spacing w:before="100" w:beforeAutospacing="1" w:after="120"/>
              <w:rPr>
                <w:sz w:val="26"/>
                <w:szCs w:val="26"/>
              </w:rPr>
            </w:pPr>
            <w:r w:rsidRPr="0086504F">
              <w:rPr>
                <w:sz w:val="26"/>
                <w:szCs w:val="26"/>
              </w:rPr>
              <w:t xml:space="preserve">Bài10: Đường lối xây dựng và phát triển văn hoá, xã hội, con người </w:t>
            </w:r>
          </w:p>
        </w:tc>
        <w:tc>
          <w:tcPr>
            <w:tcW w:w="1120" w:type="dxa"/>
            <w:tcBorders>
              <w:top w:val="nil"/>
              <w:left w:val="nil"/>
              <w:bottom w:val="single" w:sz="8" w:space="0" w:color="auto"/>
              <w:right w:val="single" w:sz="8" w:space="0" w:color="auto"/>
            </w:tcBorders>
            <w:tcMar>
              <w:top w:w="28" w:type="dxa"/>
              <w:left w:w="108" w:type="dxa"/>
              <w:bottom w:w="28" w:type="dxa"/>
              <w:right w:w="108" w:type="dxa"/>
            </w:tcMar>
            <w:hideMark/>
          </w:tcPr>
          <w:p w:rsidR="00B651F2" w:rsidRPr="0086504F" w:rsidRDefault="00B651F2" w:rsidP="002616E0">
            <w:pPr>
              <w:spacing w:before="100" w:beforeAutospacing="1" w:after="120"/>
              <w:jc w:val="center"/>
              <w:rPr>
                <w:sz w:val="26"/>
                <w:szCs w:val="26"/>
              </w:rPr>
            </w:pPr>
            <w:r w:rsidRPr="0086504F">
              <w:rPr>
                <w:sz w:val="26"/>
                <w:szCs w:val="26"/>
              </w:rPr>
              <w:t>4</w:t>
            </w:r>
          </w:p>
        </w:tc>
        <w:tc>
          <w:tcPr>
            <w:tcW w:w="1163" w:type="dxa"/>
            <w:tcBorders>
              <w:top w:val="nil"/>
              <w:left w:val="nil"/>
              <w:bottom w:val="single" w:sz="8" w:space="0" w:color="auto"/>
              <w:right w:val="single" w:sz="8" w:space="0" w:color="auto"/>
            </w:tcBorders>
            <w:tcMar>
              <w:top w:w="28" w:type="dxa"/>
              <w:left w:w="108" w:type="dxa"/>
              <w:bottom w:w="28" w:type="dxa"/>
              <w:right w:w="108" w:type="dxa"/>
            </w:tcMar>
            <w:hideMark/>
          </w:tcPr>
          <w:p w:rsidR="00B651F2" w:rsidRPr="0086504F" w:rsidRDefault="00B651F2" w:rsidP="002616E0">
            <w:pPr>
              <w:spacing w:before="100" w:beforeAutospacing="1" w:after="120"/>
              <w:jc w:val="center"/>
              <w:rPr>
                <w:sz w:val="26"/>
                <w:szCs w:val="26"/>
              </w:rPr>
            </w:pPr>
            <w:r w:rsidRPr="0086504F">
              <w:rPr>
                <w:sz w:val="26"/>
                <w:szCs w:val="26"/>
              </w:rPr>
              <w:t>2</w:t>
            </w:r>
          </w:p>
        </w:tc>
        <w:tc>
          <w:tcPr>
            <w:tcW w:w="706" w:type="dxa"/>
            <w:tcBorders>
              <w:top w:val="nil"/>
              <w:left w:val="nil"/>
              <w:bottom w:val="single" w:sz="8" w:space="0" w:color="auto"/>
              <w:right w:val="single" w:sz="8" w:space="0" w:color="auto"/>
            </w:tcBorders>
            <w:tcMar>
              <w:top w:w="28" w:type="dxa"/>
              <w:left w:w="108" w:type="dxa"/>
              <w:bottom w:w="28" w:type="dxa"/>
              <w:right w:w="108" w:type="dxa"/>
            </w:tcMar>
            <w:hideMark/>
          </w:tcPr>
          <w:p w:rsidR="00B651F2" w:rsidRPr="0086504F" w:rsidRDefault="00B651F2" w:rsidP="002616E0">
            <w:pPr>
              <w:spacing w:before="100" w:beforeAutospacing="1" w:after="120"/>
              <w:jc w:val="center"/>
              <w:rPr>
                <w:sz w:val="26"/>
                <w:szCs w:val="26"/>
              </w:rPr>
            </w:pPr>
            <w:r w:rsidRPr="0086504F">
              <w:rPr>
                <w:sz w:val="26"/>
                <w:szCs w:val="26"/>
              </w:rPr>
              <w:t> </w:t>
            </w:r>
          </w:p>
        </w:tc>
        <w:tc>
          <w:tcPr>
            <w:tcW w:w="826" w:type="dxa"/>
            <w:tcBorders>
              <w:top w:val="nil"/>
              <w:left w:val="nil"/>
              <w:bottom w:val="single" w:sz="8" w:space="0" w:color="auto"/>
              <w:right w:val="single" w:sz="8" w:space="0" w:color="auto"/>
            </w:tcBorders>
            <w:tcMar>
              <w:top w:w="28" w:type="dxa"/>
              <w:left w:w="108" w:type="dxa"/>
              <w:bottom w:w="28" w:type="dxa"/>
              <w:right w:w="108" w:type="dxa"/>
            </w:tcMar>
            <w:hideMark/>
          </w:tcPr>
          <w:p w:rsidR="00B651F2" w:rsidRPr="0086504F" w:rsidRDefault="00B651F2" w:rsidP="002616E0">
            <w:pPr>
              <w:spacing w:before="100" w:beforeAutospacing="1" w:after="120"/>
              <w:jc w:val="center"/>
              <w:rPr>
                <w:sz w:val="26"/>
                <w:szCs w:val="26"/>
              </w:rPr>
            </w:pPr>
            <w:r w:rsidRPr="0086504F">
              <w:rPr>
                <w:sz w:val="26"/>
                <w:szCs w:val="26"/>
              </w:rPr>
              <w:t>6</w:t>
            </w:r>
          </w:p>
        </w:tc>
      </w:tr>
      <w:tr w:rsidR="00B651F2" w:rsidRPr="0086504F" w:rsidTr="002616E0">
        <w:tc>
          <w:tcPr>
            <w:tcW w:w="703" w:type="dxa"/>
            <w:tcBorders>
              <w:top w:val="nil"/>
              <w:left w:val="single" w:sz="8" w:space="0" w:color="auto"/>
              <w:bottom w:val="single" w:sz="8" w:space="0" w:color="auto"/>
              <w:right w:val="single" w:sz="8" w:space="0" w:color="auto"/>
            </w:tcBorders>
            <w:tcMar>
              <w:top w:w="28" w:type="dxa"/>
              <w:left w:w="108" w:type="dxa"/>
              <w:bottom w:w="28" w:type="dxa"/>
              <w:right w:w="108" w:type="dxa"/>
            </w:tcMar>
            <w:hideMark/>
          </w:tcPr>
          <w:p w:rsidR="00B651F2" w:rsidRPr="0086504F" w:rsidRDefault="00B651F2" w:rsidP="002616E0">
            <w:pPr>
              <w:spacing w:before="100" w:beforeAutospacing="1" w:after="120"/>
              <w:jc w:val="center"/>
              <w:rPr>
                <w:sz w:val="26"/>
                <w:szCs w:val="26"/>
              </w:rPr>
            </w:pPr>
            <w:r w:rsidRPr="0086504F">
              <w:rPr>
                <w:sz w:val="26"/>
                <w:szCs w:val="26"/>
              </w:rPr>
              <w:t>12</w:t>
            </w:r>
          </w:p>
        </w:tc>
        <w:tc>
          <w:tcPr>
            <w:tcW w:w="4725" w:type="dxa"/>
            <w:tcBorders>
              <w:top w:val="nil"/>
              <w:left w:val="nil"/>
              <w:bottom w:val="single" w:sz="8" w:space="0" w:color="auto"/>
              <w:right w:val="single" w:sz="8" w:space="0" w:color="auto"/>
            </w:tcBorders>
            <w:tcMar>
              <w:top w:w="28" w:type="dxa"/>
              <w:left w:w="108" w:type="dxa"/>
              <w:bottom w:w="28" w:type="dxa"/>
              <w:right w:w="108" w:type="dxa"/>
            </w:tcMar>
            <w:hideMark/>
          </w:tcPr>
          <w:p w:rsidR="00B651F2" w:rsidRPr="0086504F" w:rsidRDefault="00B651F2" w:rsidP="002616E0">
            <w:pPr>
              <w:spacing w:before="100" w:beforeAutospacing="1" w:after="120"/>
              <w:rPr>
                <w:sz w:val="26"/>
                <w:szCs w:val="26"/>
              </w:rPr>
            </w:pPr>
            <w:r w:rsidRPr="0086504F">
              <w:rPr>
                <w:sz w:val="26"/>
                <w:szCs w:val="26"/>
              </w:rPr>
              <w:t xml:space="preserve">Bài 11: Đường lối quốc phòng, an ninh và mở rộng quan hệ đối ngoại </w:t>
            </w:r>
          </w:p>
        </w:tc>
        <w:tc>
          <w:tcPr>
            <w:tcW w:w="1120" w:type="dxa"/>
            <w:tcBorders>
              <w:top w:val="nil"/>
              <w:left w:val="nil"/>
              <w:bottom w:val="single" w:sz="8" w:space="0" w:color="auto"/>
              <w:right w:val="single" w:sz="8" w:space="0" w:color="auto"/>
            </w:tcBorders>
            <w:tcMar>
              <w:top w:w="28" w:type="dxa"/>
              <w:left w:w="108" w:type="dxa"/>
              <w:bottom w:w="28" w:type="dxa"/>
              <w:right w:w="108" w:type="dxa"/>
            </w:tcMar>
            <w:hideMark/>
          </w:tcPr>
          <w:p w:rsidR="00B651F2" w:rsidRPr="0086504F" w:rsidRDefault="00B651F2" w:rsidP="002616E0">
            <w:pPr>
              <w:spacing w:before="100" w:beforeAutospacing="1" w:after="120"/>
              <w:jc w:val="center"/>
              <w:rPr>
                <w:sz w:val="26"/>
                <w:szCs w:val="26"/>
              </w:rPr>
            </w:pPr>
            <w:r w:rsidRPr="0086504F">
              <w:rPr>
                <w:sz w:val="26"/>
                <w:szCs w:val="26"/>
              </w:rPr>
              <w:t>4</w:t>
            </w:r>
          </w:p>
        </w:tc>
        <w:tc>
          <w:tcPr>
            <w:tcW w:w="1163" w:type="dxa"/>
            <w:tcBorders>
              <w:top w:val="nil"/>
              <w:left w:val="nil"/>
              <w:bottom w:val="single" w:sz="8" w:space="0" w:color="auto"/>
              <w:right w:val="single" w:sz="8" w:space="0" w:color="auto"/>
            </w:tcBorders>
            <w:tcMar>
              <w:top w:w="28" w:type="dxa"/>
              <w:left w:w="108" w:type="dxa"/>
              <w:bottom w:w="28" w:type="dxa"/>
              <w:right w:w="108" w:type="dxa"/>
            </w:tcMar>
            <w:hideMark/>
          </w:tcPr>
          <w:p w:rsidR="00B651F2" w:rsidRPr="0086504F" w:rsidRDefault="00B651F2" w:rsidP="002616E0">
            <w:pPr>
              <w:spacing w:before="100" w:beforeAutospacing="1" w:after="120"/>
              <w:jc w:val="center"/>
              <w:rPr>
                <w:sz w:val="26"/>
                <w:szCs w:val="26"/>
              </w:rPr>
            </w:pPr>
            <w:r w:rsidRPr="0086504F">
              <w:rPr>
                <w:sz w:val="26"/>
                <w:szCs w:val="26"/>
              </w:rPr>
              <w:t>1</w:t>
            </w:r>
          </w:p>
        </w:tc>
        <w:tc>
          <w:tcPr>
            <w:tcW w:w="706" w:type="dxa"/>
            <w:tcBorders>
              <w:top w:val="nil"/>
              <w:left w:val="nil"/>
              <w:bottom w:val="single" w:sz="8" w:space="0" w:color="auto"/>
              <w:right w:val="single" w:sz="8" w:space="0" w:color="auto"/>
            </w:tcBorders>
            <w:tcMar>
              <w:top w:w="28" w:type="dxa"/>
              <w:left w:w="108" w:type="dxa"/>
              <w:bottom w:w="28" w:type="dxa"/>
              <w:right w:w="108" w:type="dxa"/>
            </w:tcMar>
            <w:hideMark/>
          </w:tcPr>
          <w:p w:rsidR="00B651F2" w:rsidRPr="0086504F" w:rsidRDefault="00B651F2" w:rsidP="002616E0">
            <w:pPr>
              <w:spacing w:before="100" w:beforeAutospacing="1" w:after="120"/>
              <w:jc w:val="center"/>
              <w:rPr>
                <w:sz w:val="26"/>
                <w:szCs w:val="26"/>
              </w:rPr>
            </w:pPr>
            <w:r w:rsidRPr="0086504F">
              <w:rPr>
                <w:sz w:val="26"/>
                <w:szCs w:val="26"/>
              </w:rPr>
              <w:t>1</w:t>
            </w:r>
          </w:p>
        </w:tc>
        <w:tc>
          <w:tcPr>
            <w:tcW w:w="826" w:type="dxa"/>
            <w:tcBorders>
              <w:top w:val="nil"/>
              <w:left w:val="nil"/>
              <w:bottom w:val="single" w:sz="8" w:space="0" w:color="auto"/>
              <w:right w:val="single" w:sz="8" w:space="0" w:color="auto"/>
            </w:tcBorders>
            <w:tcMar>
              <w:top w:w="28" w:type="dxa"/>
              <w:left w:w="108" w:type="dxa"/>
              <w:bottom w:w="28" w:type="dxa"/>
              <w:right w:w="108" w:type="dxa"/>
            </w:tcMar>
            <w:hideMark/>
          </w:tcPr>
          <w:p w:rsidR="00B651F2" w:rsidRPr="0086504F" w:rsidRDefault="00B651F2" w:rsidP="002616E0">
            <w:pPr>
              <w:spacing w:before="100" w:beforeAutospacing="1" w:after="120"/>
              <w:jc w:val="center"/>
              <w:rPr>
                <w:sz w:val="26"/>
                <w:szCs w:val="26"/>
              </w:rPr>
            </w:pPr>
            <w:r w:rsidRPr="0086504F">
              <w:rPr>
                <w:sz w:val="26"/>
                <w:szCs w:val="26"/>
              </w:rPr>
              <w:t>6</w:t>
            </w:r>
          </w:p>
        </w:tc>
      </w:tr>
      <w:tr w:rsidR="00B651F2" w:rsidRPr="0086504F" w:rsidTr="002616E0">
        <w:tc>
          <w:tcPr>
            <w:tcW w:w="703" w:type="dxa"/>
            <w:tcBorders>
              <w:top w:val="nil"/>
              <w:left w:val="single" w:sz="8" w:space="0" w:color="auto"/>
              <w:bottom w:val="single" w:sz="8" w:space="0" w:color="auto"/>
              <w:right w:val="single" w:sz="8" w:space="0" w:color="auto"/>
            </w:tcBorders>
            <w:tcMar>
              <w:top w:w="28" w:type="dxa"/>
              <w:left w:w="108" w:type="dxa"/>
              <w:bottom w:w="28" w:type="dxa"/>
              <w:right w:w="108" w:type="dxa"/>
            </w:tcMar>
            <w:hideMark/>
          </w:tcPr>
          <w:p w:rsidR="00B651F2" w:rsidRPr="0086504F" w:rsidRDefault="00B651F2" w:rsidP="002616E0">
            <w:pPr>
              <w:spacing w:before="100" w:beforeAutospacing="1" w:after="120"/>
              <w:jc w:val="center"/>
              <w:rPr>
                <w:sz w:val="26"/>
                <w:szCs w:val="26"/>
              </w:rPr>
            </w:pPr>
            <w:r w:rsidRPr="0086504F">
              <w:rPr>
                <w:sz w:val="26"/>
                <w:szCs w:val="26"/>
              </w:rPr>
              <w:t>13</w:t>
            </w:r>
          </w:p>
        </w:tc>
        <w:tc>
          <w:tcPr>
            <w:tcW w:w="4725" w:type="dxa"/>
            <w:tcBorders>
              <w:top w:val="nil"/>
              <w:left w:val="nil"/>
              <w:bottom w:val="single" w:sz="8" w:space="0" w:color="auto"/>
              <w:right w:val="single" w:sz="8" w:space="0" w:color="auto"/>
            </w:tcBorders>
            <w:tcMar>
              <w:top w:w="28" w:type="dxa"/>
              <w:left w:w="108" w:type="dxa"/>
              <w:bottom w:w="28" w:type="dxa"/>
              <w:right w:w="108" w:type="dxa"/>
            </w:tcMar>
            <w:hideMark/>
          </w:tcPr>
          <w:p w:rsidR="00B651F2" w:rsidRPr="0086504F" w:rsidRDefault="00B651F2" w:rsidP="002616E0">
            <w:pPr>
              <w:spacing w:before="100" w:beforeAutospacing="1" w:after="120"/>
              <w:rPr>
                <w:sz w:val="26"/>
                <w:szCs w:val="26"/>
              </w:rPr>
            </w:pPr>
            <w:r w:rsidRPr="0086504F">
              <w:rPr>
                <w:sz w:val="26"/>
                <w:szCs w:val="26"/>
              </w:rPr>
              <w:t>Bài 12: Quan điểm cơ bản về đoàn kết dân tộc và tôn giáo</w:t>
            </w:r>
          </w:p>
        </w:tc>
        <w:tc>
          <w:tcPr>
            <w:tcW w:w="1120" w:type="dxa"/>
            <w:tcBorders>
              <w:top w:val="nil"/>
              <w:left w:val="nil"/>
              <w:bottom w:val="single" w:sz="8" w:space="0" w:color="auto"/>
              <w:right w:val="single" w:sz="8" w:space="0" w:color="auto"/>
            </w:tcBorders>
            <w:tcMar>
              <w:top w:w="28" w:type="dxa"/>
              <w:left w:w="108" w:type="dxa"/>
              <w:bottom w:w="28" w:type="dxa"/>
              <w:right w:w="108" w:type="dxa"/>
            </w:tcMar>
            <w:hideMark/>
          </w:tcPr>
          <w:p w:rsidR="00B651F2" w:rsidRPr="0086504F" w:rsidRDefault="00B651F2" w:rsidP="002616E0">
            <w:pPr>
              <w:spacing w:before="100" w:beforeAutospacing="1" w:after="120"/>
              <w:jc w:val="center"/>
              <w:rPr>
                <w:sz w:val="26"/>
                <w:szCs w:val="26"/>
              </w:rPr>
            </w:pPr>
            <w:r w:rsidRPr="0086504F">
              <w:rPr>
                <w:sz w:val="26"/>
                <w:szCs w:val="26"/>
              </w:rPr>
              <w:t>4</w:t>
            </w:r>
          </w:p>
        </w:tc>
        <w:tc>
          <w:tcPr>
            <w:tcW w:w="1163" w:type="dxa"/>
            <w:tcBorders>
              <w:top w:val="nil"/>
              <w:left w:val="nil"/>
              <w:bottom w:val="single" w:sz="8" w:space="0" w:color="auto"/>
              <w:right w:val="single" w:sz="8" w:space="0" w:color="auto"/>
            </w:tcBorders>
            <w:tcMar>
              <w:top w:w="28" w:type="dxa"/>
              <w:left w:w="108" w:type="dxa"/>
              <w:bottom w:w="28" w:type="dxa"/>
              <w:right w:w="108" w:type="dxa"/>
            </w:tcMar>
            <w:hideMark/>
          </w:tcPr>
          <w:p w:rsidR="00B651F2" w:rsidRPr="0086504F" w:rsidRDefault="00B651F2" w:rsidP="002616E0">
            <w:pPr>
              <w:spacing w:before="100" w:beforeAutospacing="1" w:after="120"/>
              <w:jc w:val="center"/>
              <w:rPr>
                <w:sz w:val="26"/>
                <w:szCs w:val="26"/>
              </w:rPr>
            </w:pPr>
            <w:r w:rsidRPr="0086504F">
              <w:rPr>
                <w:sz w:val="26"/>
                <w:szCs w:val="26"/>
              </w:rPr>
              <w:t>2</w:t>
            </w:r>
          </w:p>
        </w:tc>
        <w:tc>
          <w:tcPr>
            <w:tcW w:w="706" w:type="dxa"/>
            <w:tcBorders>
              <w:top w:val="nil"/>
              <w:left w:val="nil"/>
              <w:bottom w:val="single" w:sz="8" w:space="0" w:color="auto"/>
              <w:right w:val="single" w:sz="8" w:space="0" w:color="auto"/>
            </w:tcBorders>
            <w:tcMar>
              <w:top w:w="28" w:type="dxa"/>
              <w:left w:w="108" w:type="dxa"/>
              <w:bottom w:w="28" w:type="dxa"/>
              <w:right w:w="108" w:type="dxa"/>
            </w:tcMar>
            <w:hideMark/>
          </w:tcPr>
          <w:p w:rsidR="00B651F2" w:rsidRPr="0086504F" w:rsidRDefault="00B651F2" w:rsidP="002616E0">
            <w:pPr>
              <w:spacing w:before="100" w:beforeAutospacing="1" w:after="120"/>
              <w:jc w:val="center"/>
              <w:rPr>
                <w:sz w:val="26"/>
                <w:szCs w:val="26"/>
              </w:rPr>
            </w:pPr>
            <w:r w:rsidRPr="0086504F">
              <w:rPr>
                <w:sz w:val="26"/>
                <w:szCs w:val="26"/>
              </w:rPr>
              <w:t> </w:t>
            </w:r>
          </w:p>
        </w:tc>
        <w:tc>
          <w:tcPr>
            <w:tcW w:w="826" w:type="dxa"/>
            <w:tcBorders>
              <w:top w:val="nil"/>
              <w:left w:val="nil"/>
              <w:bottom w:val="single" w:sz="8" w:space="0" w:color="auto"/>
              <w:right w:val="single" w:sz="8" w:space="0" w:color="auto"/>
            </w:tcBorders>
            <w:tcMar>
              <w:top w:w="28" w:type="dxa"/>
              <w:left w:w="108" w:type="dxa"/>
              <w:bottom w:w="28" w:type="dxa"/>
              <w:right w:w="108" w:type="dxa"/>
            </w:tcMar>
            <w:hideMark/>
          </w:tcPr>
          <w:p w:rsidR="00B651F2" w:rsidRPr="0086504F" w:rsidRDefault="00B651F2" w:rsidP="002616E0">
            <w:pPr>
              <w:spacing w:before="100" w:beforeAutospacing="1" w:after="120"/>
              <w:jc w:val="center"/>
              <w:rPr>
                <w:sz w:val="26"/>
                <w:szCs w:val="26"/>
              </w:rPr>
            </w:pPr>
            <w:r w:rsidRPr="0086504F">
              <w:rPr>
                <w:sz w:val="26"/>
                <w:szCs w:val="26"/>
              </w:rPr>
              <w:t>6</w:t>
            </w:r>
          </w:p>
        </w:tc>
      </w:tr>
      <w:tr w:rsidR="00B651F2" w:rsidRPr="0086504F" w:rsidTr="002616E0">
        <w:tc>
          <w:tcPr>
            <w:tcW w:w="703" w:type="dxa"/>
            <w:tcBorders>
              <w:top w:val="nil"/>
              <w:left w:val="single" w:sz="8" w:space="0" w:color="auto"/>
              <w:bottom w:val="single" w:sz="8" w:space="0" w:color="auto"/>
              <w:right w:val="single" w:sz="8" w:space="0" w:color="auto"/>
            </w:tcBorders>
            <w:tcMar>
              <w:top w:w="28" w:type="dxa"/>
              <w:left w:w="108" w:type="dxa"/>
              <w:bottom w:w="28" w:type="dxa"/>
              <w:right w:w="108" w:type="dxa"/>
            </w:tcMar>
            <w:hideMark/>
          </w:tcPr>
          <w:p w:rsidR="00B651F2" w:rsidRPr="0086504F" w:rsidRDefault="00B651F2" w:rsidP="002616E0">
            <w:pPr>
              <w:spacing w:before="100" w:beforeAutospacing="1" w:after="120"/>
              <w:jc w:val="center"/>
              <w:rPr>
                <w:sz w:val="26"/>
                <w:szCs w:val="26"/>
              </w:rPr>
            </w:pPr>
            <w:r w:rsidRPr="0086504F">
              <w:rPr>
                <w:sz w:val="26"/>
                <w:szCs w:val="26"/>
              </w:rPr>
              <w:t>14</w:t>
            </w:r>
          </w:p>
        </w:tc>
        <w:tc>
          <w:tcPr>
            <w:tcW w:w="4725" w:type="dxa"/>
            <w:tcBorders>
              <w:top w:val="nil"/>
              <w:left w:val="nil"/>
              <w:bottom w:val="single" w:sz="8" w:space="0" w:color="auto"/>
              <w:right w:val="single" w:sz="8" w:space="0" w:color="auto"/>
            </w:tcBorders>
            <w:tcMar>
              <w:top w:w="28" w:type="dxa"/>
              <w:left w:w="108" w:type="dxa"/>
              <w:bottom w:w="28" w:type="dxa"/>
              <w:right w:w="108" w:type="dxa"/>
            </w:tcMar>
            <w:hideMark/>
          </w:tcPr>
          <w:p w:rsidR="00B651F2" w:rsidRPr="0086504F" w:rsidRDefault="00B651F2" w:rsidP="002616E0">
            <w:pPr>
              <w:spacing w:before="100" w:beforeAutospacing="1" w:after="120"/>
              <w:rPr>
                <w:sz w:val="26"/>
                <w:szCs w:val="26"/>
              </w:rPr>
            </w:pPr>
            <w:r w:rsidRPr="0086504F">
              <w:rPr>
                <w:sz w:val="26"/>
                <w:szCs w:val="26"/>
              </w:rPr>
              <w:t xml:space="preserve">Bài 13: Xây dựng nhà nước pháp quyền XHCN Việt Nam </w:t>
            </w:r>
          </w:p>
        </w:tc>
        <w:tc>
          <w:tcPr>
            <w:tcW w:w="1120" w:type="dxa"/>
            <w:tcBorders>
              <w:top w:val="nil"/>
              <w:left w:val="nil"/>
              <w:bottom w:val="single" w:sz="8" w:space="0" w:color="auto"/>
              <w:right w:val="single" w:sz="8" w:space="0" w:color="auto"/>
            </w:tcBorders>
            <w:tcMar>
              <w:top w:w="28" w:type="dxa"/>
              <w:left w:w="108" w:type="dxa"/>
              <w:bottom w:w="28" w:type="dxa"/>
              <w:right w:w="108" w:type="dxa"/>
            </w:tcMar>
            <w:hideMark/>
          </w:tcPr>
          <w:p w:rsidR="00B651F2" w:rsidRPr="0086504F" w:rsidRDefault="00B651F2" w:rsidP="002616E0">
            <w:pPr>
              <w:spacing w:before="100" w:beforeAutospacing="1" w:after="120"/>
              <w:jc w:val="center"/>
              <w:rPr>
                <w:sz w:val="26"/>
                <w:szCs w:val="26"/>
              </w:rPr>
            </w:pPr>
            <w:r w:rsidRPr="0086504F">
              <w:rPr>
                <w:sz w:val="26"/>
                <w:szCs w:val="26"/>
              </w:rPr>
              <w:t>4</w:t>
            </w:r>
          </w:p>
        </w:tc>
        <w:tc>
          <w:tcPr>
            <w:tcW w:w="1163" w:type="dxa"/>
            <w:tcBorders>
              <w:top w:val="nil"/>
              <w:left w:val="nil"/>
              <w:bottom w:val="single" w:sz="8" w:space="0" w:color="auto"/>
              <w:right w:val="single" w:sz="8" w:space="0" w:color="auto"/>
            </w:tcBorders>
            <w:tcMar>
              <w:top w:w="28" w:type="dxa"/>
              <w:left w:w="108" w:type="dxa"/>
              <w:bottom w:w="28" w:type="dxa"/>
              <w:right w:w="108" w:type="dxa"/>
            </w:tcMar>
            <w:hideMark/>
          </w:tcPr>
          <w:p w:rsidR="00B651F2" w:rsidRPr="0086504F" w:rsidRDefault="00B651F2" w:rsidP="002616E0">
            <w:pPr>
              <w:spacing w:before="100" w:beforeAutospacing="1" w:after="120"/>
              <w:jc w:val="center"/>
              <w:rPr>
                <w:sz w:val="26"/>
                <w:szCs w:val="26"/>
              </w:rPr>
            </w:pPr>
            <w:r w:rsidRPr="0086504F">
              <w:rPr>
                <w:sz w:val="26"/>
                <w:szCs w:val="26"/>
              </w:rPr>
              <w:t>2</w:t>
            </w:r>
          </w:p>
        </w:tc>
        <w:tc>
          <w:tcPr>
            <w:tcW w:w="706" w:type="dxa"/>
            <w:tcBorders>
              <w:top w:val="nil"/>
              <w:left w:val="nil"/>
              <w:bottom w:val="single" w:sz="8" w:space="0" w:color="auto"/>
              <w:right w:val="single" w:sz="8" w:space="0" w:color="auto"/>
            </w:tcBorders>
            <w:tcMar>
              <w:top w:w="28" w:type="dxa"/>
              <w:left w:w="108" w:type="dxa"/>
              <w:bottom w:w="28" w:type="dxa"/>
              <w:right w:w="108" w:type="dxa"/>
            </w:tcMar>
            <w:hideMark/>
          </w:tcPr>
          <w:p w:rsidR="00B651F2" w:rsidRPr="0086504F" w:rsidRDefault="00B651F2" w:rsidP="002616E0">
            <w:pPr>
              <w:spacing w:before="100" w:beforeAutospacing="1" w:after="120"/>
              <w:jc w:val="center"/>
              <w:rPr>
                <w:sz w:val="26"/>
                <w:szCs w:val="26"/>
              </w:rPr>
            </w:pPr>
            <w:r w:rsidRPr="0086504F">
              <w:rPr>
                <w:sz w:val="26"/>
                <w:szCs w:val="26"/>
              </w:rPr>
              <w:t> </w:t>
            </w:r>
          </w:p>
        </w:tc>
        <w:tc>
          <w:tcPr>
            <w:tcW w:w="826" w:type="dxa"/>
            <w:tcBorders>
              <w:top w:val="nil"/>
              <w:left w:val="nil"/>
              <w:bottom w:val="single" w:sz="8" w:space="0" w:color="auto"/>
              <w:right w:val="single" w:sz="8" w:space="0" w:color="auto"/>
            </w:tcBorders>
            <w:tcMar>
              <w:top w:w="28" w:type="dxa"/>
              <w:left w:w="108" w:type="dxa"/>
              <w:bottom w:w="28" w:type="dxa"/>
              <w:right w:w="108" w:type="dxa"/>
            </w:tcMar>
            <w:hideMark/>
          </w:tcPr>
          <w:p w:rsidR="00B651F2" w:rsidRPr="0086504F" w:rsidRDefault="00B651F2" w:rsidP="002616E0">
            <w:pPr>
              <w:spacing w:before="100" w:beforeAutospacing="1" w:after="120"/>
              <w:jc w:val="center"/>
              <w:rPr>
                <w:sz w:val="26"/>
                <w:szCs w:val="26"/>
              </w:rPr>
            </w:pPr>
            <w:r w:rsidRPr="0086504F">
              <w:rPr>
                <w:sz w:val="26"/>
                <w:szCs w:val="26"/>
              </w:rPr>
              <w:t>6</w:t>
            </w:r>
          </w:p>
        </w:tc>
      </w:tr>
      <w:tr w:rsidR="00B651F2" w:rsidRPr="0086504F" w:rsidTr="002616E0">
        <w:tc>
          <w:tcPr>
            <w:tcW w:w="703" w:type="dxa"/>
            <w:tcBorders>
              <w:top w:val="nil"/>
              <w:left w:val="single" w:sz="8" w:space="0" w:color="auto"/>
              <w:bottom w:val="single" w:sz="8" w:space="0" w:color="auto"/>
              <w:right w:val="single" w:sz="8" w:space="0" w:color="auto"/>
            </w:tcBorders>
            <w:tcMar>
              <w:top w:w="28" w:type="dxa"/>
              <w:left w:w="108" w:type="dxa"/>
              <w:bottom w:w="28" w:type="dxa"/>
              <w:right w:w="108" w:type="dxa"/>
            </w:tcMar>
            <w:hideMark/>
          </w:tcPr>
          <w:p w:rsidR="00B651F2" w:rsidRPr="0086504F" w:rsidRDefault="00B651F2" w:rsidP="002616E0">
            <w:pPr>
              <w:spacing w:before="100" w:beforeAutospacing="1" w:after="120"/>
              <w:jc w:val="center"/>
              <w:rPr>
                <w:sz w:val="26"/>
                <w:szCs w:val="26"/>
              </w:rPr>
            </w:pPr>
            <w:r w:rsidRPr="0086504F">
              <w:rPr>
                <w:sz w:val="26"/>
                <w:szCs w:val="26"/>
              </w:rPr>
              <w:t>15</w:t>
            </w:r>
          </w:p>
        </w:tc>
        <w:tc>
          <w:tcPr>
            <w:tcW w:w="4725" w:type="dxa"/>
            <w:tcBorders>
              <w:top w:val="nil"/>
              <w:left w:val="nil"/>
              <w:bottom w:val="single" w:sz="8" w:space="0" w:color="auto"/>
              <w:right w:val="single" w:sz="8" w:space="0" w:color="auto"/>
            </w:tcBorders>
            <w:tcMar>
              <w:top w:w="28" w:type="dxa"/>
              <w:left w:w="108" w:type="dxa"/>
              <w:bottom w:w="28" w:type="dxa"/>
              <w:right w:w="108" w:type="dxa"/>
            </w:tcMar>
            <w:hideMark/>
          </w:tcPr>
          <w:p w:rsidR="00B651F2" w:rsidRPr="0086504F" w:rsidRDefault="00B651F2" w:rsidP="002616E0">
            <w:pPr>
              <w:spacing w:before="100" w:beforeAutospacing="1" w:after="120"/>
              <w:rPr>
                <w:sz w:val="26"/>
                <w:szCs w:val="26"/>
              </w:rPr>
            </w:pPr>
            <w:r w:rsidRPr="0086504F">
              <w:rPr>
                <w:sz w:val="26"/>
                <w:szCs w:val="26"/>
              </w:rPr>
              <w:t>Bài 14: Giai cấp công nhân và Công đoàn Việt Nam</w:t>
            </w:r>
          </w:p>
        </w:tc>
        <w:tc>
          <w:tcPr>
            <w:tcW w:w="1120" w:type="dxa"/>
            <w:tcBorders>
              <w:top w:val="nil"/>
              <w:left w:val="nil"/>
              <w:bottom w:val="single" w:sz="8" w:space="0" w:color="auto"/>
              <w:right w:val="single" w:sz="8" w:space="0" w:color="auto"/>
            </w:tcBorders>
            <w:tcMar>
              <w:top w:w="28" w:type="dxa"/>
              <w:left w:w="108" w:type="dxa"/>
              <w:bottom w:w="28" w:type="dxa"/>
              <w:right w:w="108" w:type="dxa"/>
            </w:tcMar>
            <w:hideMark/>
          </w:tcPr>
          <w:p w:rsidR="00B651F2" w:rsidRPr="0086504F" w:rsidRDefault="00B651F2" w:rsidP="002616E0">
            <w:pPr>
              <w:spacing w:before="100" w:beforeAutospacing="1" w:after="120"/>
              <w:jc w:val="center"/>
              <w:rPr>
                <w:sz w:val="26"/>
                <w:szCs w:val="26"/>
              </w:rPr>
            </w:pPr>
            <w:r w:rsidRPr="0086504F">
              <w:rPr>
                <w:sz w:val="26"/>
                <w:szCs w:val="26"/>
              </w:rPr>
              <w:t>4</w:t>
            </w:r>
          </w:p>
        </w:tc>
        <w:tc>
          <w:tcPr>
            <w:tcW w:w="1163" w:type="dxa"/>
            <w:tcBorders>
              <w:top w:val="nil"/>
              <w:left w:val="nil"/>
              <w:bottom w:val="single" w:sz="8" w:space="0" w:color="auto"/>
              <w:right w:val="single" w:sz="8" w:space="0" w:color="auto"/>
            </w:tcBorders>
            <w:tcMar>
              <w:top w:w="28" w:type="dxa"/>
              <w:left w:w="108" w:type="dxa"/>
              <w:bottom w:w="28" w:type="dxa"/>
              <w:right w:w="108" w:type="dxa"/>
            </w:tcMar>
            <w:hideMark/>
          </w:tcPr>
          <w:p w:rsidR="00B651F2" w:rsidRPr="0086504F" w:rsidRDefault="00B651F2" w:rsidP="002616E0">
            <w:pPr>
              <w:spacing w:before="100" w:beforeAutospacing="1" w:after="120"/>
              <w:jc w:val="center"/>
              <w:rPr>
                <w:sz w:val="26"/>
                <w:szCs w:val="26"/>
              </w:rPr>
            </w:pPr>
            <w:r w:rsidRPr="0086504F">
              <w:rPr>
                <w:sz w:val="26"/>
                <w:szCs w:val="26"/>
              </w:rPr>
              <w:t>2</w:t>
            </w:r>
          </w:p>
        </w:tc>
        <w:tc>
          <w:tcPr>
            <w:tcW w:w="706" w:type="dxa"/>
            <w:tcBorders>
              <w:top w:val="nil"/>
              <w:left w:val="nil"/>
              <w:bottom w:val="single" w:sz="8" w:space="0" w:color="auto"/>
              <w:right w:val="single" w:sz="8" w:space="0" w:color="auto"/>
            </w:tcBorders>
            <w:tcMar>
              <w:top w:w="28" w:type="dxa"/>
              <w:left w:w="108" w:type="dxa"/>
              <w:bottom w:w="28" w:type="dxa"/>
              <w:right w:w="108" w:type="dxa"/>
            </w:tcMar>
            <w:hideMark/>
          </w:tcPr>
          <w:p w:rsidR="00B651F2" w:rsidRPr="0086504F" w:rsidRDefault="00B651F2" w:rsidP="002616E0">
            <w:pPr>
              <w:spacing w:before="100" w:beforeAutospacing="1" w:after="120"/>
              <w:jc w:val="center"/>
              <w:rPr>
                <w:sz w:val="26"/>
                <w:szCs w:val="26"/>
              </w:rPr>
            </w:pPr>
            <w:r w:rsidRPr="0086504F">
              <w:rPr>
                <w:sz w:val="26"/>
                <w:szCs w:val="26"/>
              </w:rPr>
              <w:t>1</w:t>
            </w:r>
          </w:p>
        </w:tc>
        <w:tc>
          <w:tcPr>
            <w:tcW w:w="826" w:type="dxa"/>
            <w:tcBorders>
              <w:top w:val="nil"/>
              <w:left w:val="nil"/>
              <w:bottom w:val="single" w:sz="8" w:space="0" w:color="auto"/>
              <w:right w:val="single" w:sz="8" w:space="0" w:color="auto"/>
            </w:tcBorders>
            <w:tcMar>
              <w:top w:w="28" w:type="dxa"/>
              <w:left w:w="108" w:type="dxa"/>
              <w:bottom w:w="28" w:type="dxa"/>
              <w:right w:w="108" w:type="dxa"/>
            </w:tcMar>
            <w:hideMark/>
          </w:tcPr>
          <w:p w:rsidR="00B651F2" w:rsidRPr="0086504F" w:rsidRDefault="00B651F2" w:rsidP="002616E0">
            <w:pPr>
              <w:spacing w:before="100" w:beforeAutospacing="1" w:after="120"/>
              <w:jc w:val="center"/>
              <w:rPr>
                <w:sz w:val="26"/>
                <w:szCs w:val="26"/>
              </w:rPr>
            </w:pPr>
            <w:r w:rsidRPr="0086504F">
              <w:rPr>
                <w:sz w:val="26"/>
                <w:szCs w:val="26"/>
              </w:rPr>
              <w:t>7</w:t>
            </w:r>
          </w:p>
        </w:tc>
      </w:tr>
      <w:tr w:rsidR="00B651F2" w:rsidRPr="0086504F" w:rsidTr="002616E0">
        <w:tc>
          <w:tcPr>
            <w:tcW w:w="703" w:type="dxa"/>
            <w:tcBorders>
              <w:top w:val="nil"/>
              <w:left w:val="single" w:sz="8" w:space="0" w:color="auto"/>
              <w:bottom w:val="single" w:sz="8" w:space="0" w:color="auto"/>
              <w:right w:val="single" w:sz="8" w:space="0" w:color="auto"/>
            </w:tcBorders>
            <w:tcMar>
              <w:top w:w="28" w:type="dxa"/>
              <w:left w:w="108" w:type="dxa"/>
              <w:bottom w:w="28" w:type="dxa"/>
              <w:right w:w="108" w:type="dxa"/>
            </w:tcMar>
            <w:hideMark/>
          </w:tcPr>
          <w:p w:rsidR="00B651F2" w:rsidRPr="0086504F" w:rsidRDefault="00B651F2" w:rsidP="002616E0">
            <w:pPr>
              <w:spacing w:before="100" w:beforeAutospacing="1" w:after="120"/>
              <w:jc w:val="center"/>
              <w:rPr>
                <w:sz w:val="26"/>
                <w:szCs w:val="26"/>
              </w:rPr>
            </w:pPr>
            <w:r w:rsidRPr="0086504F">
              <w:rPr>
                <w:b/>
                <w:bCs/>
                <w:sz w:val="26"/>
                <w:szCs w:val="26"/>
              </w:rPr>
              <w:t>16</w:t>
            </w:r>
          </w:p>
        </w:tc>
        <w:tc>
          <w:tcPr>
            <w:tcW w:w="4725" w:type="dxa"/>
            <w:tcBorders>
              <w:top w:val="nil"/>
              <w:left w:val="nil"/>
              <w:bottom w:val="single" w:sz="8" w:space="0" w:color="auto"/>
              <w:right w:val="single" w:sz="8" w:space="0" w:color="auto"/>
            </w:tcBorders>
            <w:tcMar>
              <w:top w:w="28" w:type="dxa"/>
              <w:left w:w="108" w:type="dxa"/>
              <w:bottom w:w="28" w:type="dxa"/>
              <w:right w:w="108" w:type="dxa"/>
            </w:tcMar>
            <w:hideMark/>
          </w:tcPr>
          <w:p w:rsidR="00B651F2" w:rsidRPr="0086504F" w:rsidRDefault="00B651F2" w:rsidP="002616E0">
            <w:pPr>
              <w:spacing w:before="100" w:beforeAutospacing="1" w:after="120"/>
              <w:jc w:val="center"/>
              <w:rPr>
                <w:sz w:val="26"/>
                <w:szCs w:val="26"/>
              </w:rPr>
            </w:pPr>
            <w:r w:rsidRPr="0086504F">
              <w:rPr>
                <w:b/>
                <w:bCs/>
                <w:sz w:val="26"/>
                <w:szCs w:val="26"/>
              </w:rPr>
              <w:t>Cộng</w:t>
            </w:r>
          </w:p>
        </w:tc>
        <w:tc>
          <w:tcPr>
            <w:tcW w:w="1120" w:type="dxa"/>
            <w:tcBorders>
              <w:top w:val="nil"/>
              <w:left w:val="nil"/>
              <w:bottom w:val="single" w:sz="8" w:space="0" w:color="auto"/>
              <w:right w:val="single" w:sz="8" w:space="0" w:color="auto"/>
            </w:tcBorders>
            <w:tcMar>
              <w:top w:w="28" w:type="dxa"/>
              <w:left w:w="108" w:type="dxa"/>
              <w:bottom w:w="28" w:type="dxa"/>
              <w:right w:w="108" w:type="dxa"/>
            </w:tcMar>
            <w:hideMark/>
          </w:tcPr>
          <w:p w:rsidR="00B651F2" w:rsidRPr="0086504F" w:rsidRDefault="00B651F2" w:rsidP="002616E0">
            <w:pPr>
              <w:spacing w:before="100" w:beforeAutospacing="1" w:after="120"/>
              <w:jc w:val="center"/>
              <w:rPr>
                <w:sz w:val="26"/>
                <w:szCs w:val="26"/>
              </w:rPr>
            </w:pPr>
            <w:r w:rsidRPr="0086504F">
              <w:rPr>
                <w:b/>
                <w:bCs/>
                <w:sz w:val="26"/>
                <w:szCs w:val="26"/>
              </w:rPr>
              <w:t>60</w:t>
            </w:r>
          </w:p>
        </w:tc>
        <w:tc>
          <w:tcPr>
            <w:tcW w:w="1163" w:type="dxa"/>
            <w:tcBorders>
              <w:top w:val="nil"/>
              <w:left w:val="nil"/>
              <w:bottom w:val="single" w:sz="8" w:space="0" w:color="auto"/>
              <w:right w:val="single" w:sz="8" w:space="0" w:color="auto"/>
            </w:tcBorders>
            <w:tcMar>
              <w:top w:w="28" w:type="dxa"/>
              <w:left w:w="108" w:type="dxa"/>
              <w:bottom w:w="28" w:type="dxa"/>
              <w:right w:w="108" w:type="dxa"/>
            </w:tcMar>
            <w:hideMark/>
          </w:tcPr>
          <w:p w:rsidR="00B651F2" w:rsidRPr="0086504F" w:rsidRDefault="00B651F2" w:rsidP="002616E0">
            <w:pPr>
              <w:spacing w:before="100" w:beforeAutospacing="1" w:after="120"/>
              <w:jc w:val="center"/>
              <w:rPr>
                <w:sz w:val="26"/>
                <w:szCs w:val="26"/>
              </w:rPr>
            </w:pPr>
            <w:r w:rsidRPr="0086504F">
              <w:rPr>
                <w:b/>
                <w:bCs/>
                <w:sz w:val="26"/>
                <w:szCs w:val="26"/>
              </w:rPr>
              <w:t>24</w:t>
            </w:r>
          </w:p>
        </w:tc>
        <w:tc>
          <w:tcPr>
            <w:tcW w:w="706" w:type="dxa"/>
            <w:tcBorders>
              <w:top w:val="nil"/>
              <w:left w:val="nil"/>
              <w:bottom w:val="single" w:sz="8" w:space="0" w:color="auto"/>
              <w:right w:val="single" w:sz="8" w:space="0" w:color="auto"/>
            </w:tcBorders>
            <w:tcMar>
              <w:top w:w="28" w:type="dxa"/>
              <w:left w:w="108" w:type="dxa"/>
              <w:bottom w:w="28" w:type="dxa"/>
              <w:right w:w="108" w:type="dxa"/>
            </w:tcMar>
            <w:hideMark/>
          </w:tcPr>
          <w:p w:rsidR="00B651F2" w:rsidRPr="0086504F" w:rsidRDefault="00B651F2" w:rsidP="002616E0">
            <w:pPr>
              <w:spacing w:before="100" w:beforeAutospacing="1" w:after="120"/>
              <w:jc w:val="center"/>
              <w:rPr>
                <w:sz w:val="26"/>
                <w:szCs w:val="26"/>
              </w:rPr>
            </w:pPr>
            <w:r w:rsidRPr="0086504F">
              <w:rPr>
                <w:b/>
                <w:bCs/>
                <w:sz w:val="26"/>
                <w:szCs w:val="26"/>
              </w:rPr>
              <w:t>6</w:t>
            </w:r>
          </w:p>
        </w:tc>
        <w:tc>
          <w:tcPr>
            <w:tcW w:w="826" w:type="dxa"/>
            <w:tcBorders>
              <w:top w:val="nil"/>
              <w:left w:val="nil"/>
              <w:bottom w:val="single" w:sz="8" w:space="0" w:color="auto"/>
              <w:right w:val="single" w:sz="8" w:space="0" w:color="auto"/>
            </w:tcBorders>
            <w:tcMar>
              <w:top w:w="28" w:type="dxa"/>
              <w:left w:w="108" w:type="dxa"/>
              <w:bottom w:w="28" w:type="dxa"/>
              <w:right w:w="108" w:type="dxa"/>
            </w:tcMar>
            <w:hideMark/>
          </w:tcPr>
          <w:p w:rsidR="00B651F2" w:rsidRPr="0086504F" w:rsidRDefault="00B651F2" w:rsidP="002616E0">
            <w:pPr>
              <w:spacing w:before="100" w:beforeAutospacing="1" w:after="120"/>
              <w:jc w:val="center"/>
              <w:rPr>
                <w:sz w:val="26"/>
                <w:szCs w:val="26"/>
              </w:rPr>
            </w:pPr>
            <w:r w:rsidRPr="0086504F">
              <w:rPr>
                <w:b/>
                <w:bCs/>
                <w:sz w:val="26"/>
                <w:szCs w:val="26"/>
              </w:rPr>
              <w:t>90</w:t>
            </w:r>
          </w:p>
        </w:tc>
      </w:tr>
    </w:tbl>
    <w:p w:rsidR="00B651F2" w:rsidRPr="0086504F" w:rsidRDefault="00B651F2" w:rsidP="00B651F2">
      <w:pPr>
        <w:tabs>
          <w:tab w:val="left" w:pos="1440"/>
          <w:tab w:val="center" w:pos="1920"/>
          <w:tab w:val="center" w:pos="7320"/>
        </w:tabs>
        <w:spacing w:line="360" w:lineRule="auto"/>
        <w:ind w:left="720"/>
        <w:rPr>
          <w:sz w:val="26"/>
          <w:szCs w:val="26"/>
        </w:rPr>
      </w:pPr>
    </w:p>
    <w:p w:rsidR="00B651F2" w:rsidRPr="0086504F" w:rsidRDefault="00B651F2" w:rsidP="00B651F2">
      <w:pPr>
        <w:tabs>
          <w:tab w:val="left" w:pos="720"/>
          <w:tab w:val="center" w:pos="1920"/>
          <w:tab w:val="center" w:pos="7320"/>
        </w:tabs>
        <w:spacing w:line="360" w:lineRule="auto"/>
        <w:ind w:left="720" w:firstLine="720"/>
        <w:jc w:val="both"/>
        <w:rPr>
          <w:sz w:val="26"/>
          <w:szCs w:val="26"/>
        </w:rPr>
      </w:pPr>
      <w:r w:rsidRPr="0086504F">
        <w:rPr>
          <w:sz w:val="26"/>
          <w:szCs w:val="26"/>
        </w:rPr>
        <w:tab/>
      </w:r>
      <w:r w:rsidRPr="0086504F">
        <w:rPr>
          <w:color w:val="000000"/>
          <w:sz w:val="26"/>
          <w:szCs w:val="26"/>
        </w:rPr>
        <w:tab/>
        <w:t>Từ bài giảng số 2 trở đi sau khi sinh viên dần quen với môn học giảng viên có thể đưa ra câu hỏi phát vấn trực tiếp trong mỗi giờ học kết hợp phương pháp thuyết giảng. Ví dụ nội dung bài 2, giảng viên có thể đặt câu hỏi:</w:t>
      </w:r>
    </w:p>
    <w:p w:rsidR="00B651F2" w:rsidRPr="0086504F" w:rsidRDefault="00B651F2" w:rsidP="00B651F2">
      <w:pPr>
        <w:tabs>
          <w:tab w:val="left" w:pos="720"/>
          <w:tab w:val="center" w:pos="7320"/>
        </w:tabs>
        <w:spacing w:line="360" w:lineRule="auto"/>
        <w:jc w:val="both"/>
        <w:rPr>
          <w:sz w:val="26"/>
          <w:szCs w:val="26"/>
        </w:rPr>
      </w:pPr>
      <w:r w:rsidRPr="0086504F">
        <w:rPr>
          <w:sz w:val="26"/>
          <w:szCs w:val="26"/>
        </w:rPr>
        <w:tab/>
        <w:t>Vấn đề cơ bản của triết học là gì? Tại sao nó là vấn đề cơ bản của triết học?</w:t>
      </w:r>
    </w:p>
    <w:p w:rsidR="00B651F2" w:rsidRPr="0086504F" w:rsidRDefault="00B651F2" w:rsidP="00B651F2">
      <w:pPr>
        <w:tabs>
          <w:tab w:val="left" w:pos="720"/>
          <w:tab w:val="center" w:pos="1920"/>
          <w:tab w:val="center" w:pos="7320"/>
        </w:tabs>
        <w:spacing w:line="360" w:lineRule="auto"/>
        <w:jc w:val="both"/>
        <w:rPr>
          <w:sz w:val="26"/>
          <w:szCs w:val="26"/>
        </w:rPr>
      </w:pPr>
      <w:r w:rsidRPr="0086504F">
        <w:rPr>
          <w:sz w:val="26"/>
          <w:szCs w:val="26"/>
        </w:rPr>
        <w:tab/>
        <w:t>Thế nào là chủ nghĩa duy vật; chủ nghĩa duy tâm? Nguồn gốc ra đời của chủ nghĩa duy tâm?</w:t>
      </w:r>
    </w:p>
    <w:p w:rsidR="00B651F2" w:rsidRDefault="00B651F2" w:rsidP="00B651F2">
      <w:pPr>
        <w:tabs>
          <w:tab w:val="left" w:pos="720"/>
          <w:tab w:val="center" w:pos="1920"/>
          <w:tab w:val="center" w:pos="7320"/>
        </w:tabs>
        <w:spacing w:line="360" w:lineRule="auto"/>
        <w:jc w:val="both"/>
        <w:rPr>
          <w:sz w:val="26"/>
          <w:szCs w:val="26"/>
        </w:rPr>
      </w:pPr>
      <w:r w:rsidRPr="0086504F">
        <w:rPr>
          <w:sz w:val="26"/>
          <w:szCs w:val="26"/>
        </w:rPr>
        <w:tab/>
        <w:t>Hoặc là sau khi giảng xong phần vật chất, giảng viên đặt lại câu hỏi cho sinh viên là hãy phân biệt vật chất với vật thể? Có thể đưa thêm ví dụ để sinh viên phân biệt đâu là vật chất, đâu là vật thể.</w:t>
      </w:r>
    </w:p>
    <w:p w:rsidR="008135EB" w:rsidRDefault="008135EB" w:rsidP="00B651F2">
      <w:pPr>
        <w:tabs>
          <w:tab w:val="left" w:pos="720"/>
          <w:tab w:val="center" w:pos="1920"/>
          <w:tab w:val="center" w:pos="7320"/>
        </w:tabs>
        <w:spacing w:line="360" w:lineRule="auto"/>
        <w:jc w:val="both"/>
        <w:rPr>
          <w:sz w:val="26"/>
          <w:szCs w:val="26"/>
        </w:rPr>
      </w:pPr>
    </w:p>
    <w:p w:rsidR="008135EB" w:rsidRDefault="008135EB" w:rsidP="00B651F2">
      <w:pPr>
        <w:tabs>
          <w:tab w:val="left" w:pos="720"/>
          <w:tab w:val="center" w:pos="1920"/>
          <w:tab w:val="center" w:pos="7320"/>
        </w:tabs>
        <w:spacing w:line="360" w:lineRule="auto"/>
        <w:jc w:val="both"/>
        <w:rPr>
          <w:sz w:val="26"/>
          <w:szCs w:val="26"/>
        </w:rPr>
      </w:pPr>
    </w:p>
    <w:p w:rsidR="008135EB" w:rsidRDefault="008135EB" w:rsidP="00B651F2">
      <w:pPr>
        <w:tabs>
          <w:tab w:val="left" w:pos="720"/>
          <w:tab w:val="center" w:pos="1920"/>
          <w:tab w:val="center" w:pos="7320"/>
        </w:tabs>
        <w:spacing w:line="360" w:lineRule="auto"/>
        <w:jc w:val="both"/>
        <w:rPr>
          <w:sz w:val="26"/>
          <w:szCs w:val="26"/>
        </w:rPr>
      </w:pPr>
      <w:r>
        <w:rPr>
          <w:sz w:val="26"/>
          <w:szCs w:val="26"/>
        </w:rPr>
        <w:lastRenderedPageBreak/>
        <w:t>Một số câu hỏi trắc nghiệm bài 2:</w:t>
      </w:r>
    </w:p>
    <w:p w:rsidR="008135EB" w:rsidRDefault="008135EB" w:rsidP="00B651F2">
      <w:pPr>
        <w:tabs>
          <w:tab w:val="left" w:pos="720"/>
          <w:tab w:val="center" w:pos="1920"/>
          <w:tab w:val="center" w:pos="7320"/>
        </w:tabs>
        <w:spacing w:line="360" w:lineRule="auto"/>
        <w:jc w:val="both"/>
        <w:rPr>
          <w:sz w:val="26"/>
          <w:szCs w:val="26"/>
        </w:rPr>
      </w:pPr>
      <w:bookmarkStart w:id="0" w:name="_GoBack"/>
      <w:bookmarkEnd w:id="0"/>
    </w:p>
    <w:p w:rsidR="008135EB" w:rsidRDefault="008135EB" w:rsidP="008135EB">
      <w:pPr>
        <w:pStyle w:val="ListParagraph"/>
        <w:numPr>
          <w:ilvl w:val="0"/>
          <w:numId w:val="3"/>
        </w:numPr>
        <w:tabs>
          <w:tab w:val="left" w:pos="720"/>
          <w:tab w:val="center" w:pos="1920"/>
          <w:tab w:val="center" w:pos="7320"/>
        </w:tabs>
        <w:spacing w:line="360" w:lineRule="auto"/>
        <w:jc w:val="both"/>
        <w:rPr>
          <w:sz w:val="26"/>
          <w:szCs w:val="26"/>
        </w:rPr>
      </w:pPr>
      <w:r>
        <w:rPr>
          <w:sz w:val="26"/>
          <w:szCs w:val="26"/>
        </w:rPr>
        <w:t>Giải pháp</w:t>
      </w:r>
    </w:p>
    <w:p w:rsidR="008135EB" w:rsidRPr="008135EB" w:rsidRDefault="008135EB" w:rsidP="008135EB">
      <w:pPr>
        <w:tabs>
          <w:tab w:val="left" w:pos="720"/>
          <w:tab w:val="center" w:pos="1920"/>
          <w:tab w:val="center" w:pos="7320"/>
        </w:tabs>
        <w:spacing w:line="360" w:lineRule="auto"/>
        <w:ind w:left="1440"/>
        <w:jc w:val="both"/>
        <w:rPr>
          <w:sz w:val="26"/>
          <w:szCs w:val="26"/>
        </w:rPr>
      </w:pPr>
      <w:r>
        <w:rPr>
          <w:sz w:val="26"/>
          <w:szCs w:val="26"/>
        </w:rPr>
        <w:t xml:space="preserve"> </w:t>
      </w:r>
    </w:p>
    <w:p w:rsidR="00B651F2" w:rsidRDefault="00B651F2" w:rsidP="00B651F2">
      <w:pPr>
        <w:tabs>
          <w:tab w:val="left" w:pos="720"/>
          <w:tab w:val="center" w:pos="1920"/>
          <w:tab w:val="center" w:pos="7320"/>
        </w:tabs>
        <w:spacing w:line="360" w:lineRule="auto"/>
        <w:jc w:val="both"/>
        <w:rPr>
          <w:spacing w:val="4"/>
          <w:sz w:val="26"/>
          <w:szCs w:val="26"/>
          <w:lang w:val="sv-SE"/>
        </w:rPr>
      </w:pPr>
      <w:r w:rsidRPr="0086504F">
        <w:rPr>
          <w:sz w:val="26"/>
          <w:szCs w:val="26"/>
        </w:rPr>
        <w:tab/>
      </w:r>
    </w:p>
    <w:p w:rsidR="000327EC" w:rsidRPr="004564D2" w:rsidRDefault="008135EB" w:rsidP="00B651F2">
      <w:pPr>
        <w:pStyle w:val="ListParagraph"/>
        <w:tabs>
          <w:tab w:val="left" w:pos="1440"/>
          <w:tab w:val="center" w:pos="1920"/>
          <w:tab w:val="center" w:pos="7320"/>
        </w:tabs>
        <w:spacing w:line="360" w:lineRule="auto"/>
        <w:jc w:val="both"/>
        <w:rPr>
          <w:b/>
          <w:sz w:val="26"/>
          <w:szCs w:val="26"/>
        </w:rPr>
      </w:pPr>
      <w:r>
        <w:rPr>
          <w:b/>
          <w:sz w:val="26"/>
          <w:szCs w:val="26"/>
        </w:rPr>
        <w:t>5.</w:t>
      </w:r>
      <w:r w:rsidR="000327EC" w:rsidRPr="004564D2">
        <w:rPr>
          <w:b/>
          <w:sz w:val="26"/>
          <w:szCs w:val="26"/>
        </w:rPr>
        <w:t>Kết luận</w:t>
      </w:r>
    </w:p>
    <w:p w:rsidR="00973796" w:rsidRPr="006933E0" w:rsidRDefault="000327EC" w:rsidP="001666DD">
      <w:pPr>
        <w:spacing w:line="360" w:lineRule="auto"/>
        <w:ind w:left="720" w:firstLine="720"/>
        <w:jc w:val="both"/>
        <w:rPr>
          <w:sz w:val="26"/>
          <w:szCs w:val="26"/>
        </w:rPr>
      </w:pPr>
      <w:r w:rsidRPr="00AB1FB1">
        <w:rPr>
          <w:sz w:val="26"/>
        </w:rPr>
        <w:t>Sự phát triển mạnh mẽ của khoa học kỹ thuật và công nghệ trên thế giới cũng</w:t>
      </w:r>
      <w:r>
        <w:rPr>
          <w:sz w:val="26"/>
        </w:rPr>
        <w:t xml:space="preserve"> </w:t>
      </w:r>
      <w:r w:rsidRPr="00AB1FB1">
        <w:rPr>
          <w:sz w:val="26"/>
        </w:rPr>
        <w:t>như trong nước trong những thập niên gần đây đòi hỏi ngành giáo dục - đào tạo phải</w:t>
      </w:r>
      <w:r>
        <w:rPr>
          <w:sz w:val="26"/>
        </w:rPr>
        <w:t xml:space="preserve"> </w:t>
      </w:r>
      <w:r w:rsidRPr="00AB1FB1">
        <w:rPr>
          <w:sz w:val="26"/>
        </w:rPr>
        <w:t xml:space="preserve">đổi mới kịp thời để có thể đáp ứng mọi nhu </w:t>
      </w:r>
      <w:r>
        <w:rPr>
          <w:sz w:val="26"/>
        </w:rPr>
        <w:t xml:space="preserve">cầu về tri thức khoa học cho sinh viên. </w:t>
      </w:r>
      <w:r w:rsidRPr="00AB1FB1">
        <w:rPr>
          <w:sz w:val="26"/>
        </w:rPr>
        <w:t>Đồng thời với đổi mới chương trình và sách giáo</w:t>
      </w:r>
      <w:r>
        <w:rPr>
          <w:sz w:val="26"/>
        </w:rPr>
        <w:t xml:space="preserve"> </w:t>
      </w:r>
      <w:r w:rsidRPr="00AB1FB1">
        <w:rPr>
          <w:sz w:val="26"/>
        </w:rPr>
        <w:t>khoa là đổi mới cách dạy và học nhằm tạo ra nguồn nhân lực biết suy nghĩ độc lập,</w:t>
      </w:r>
      <w:r>
        <w:rPr>
          <w:sz w:val="26"/>
        </w:rPr>
        <w:t xml:space="preserve"> </w:t>
      </w:r>
      <w:r w:rsidRPr="00AB1FB1">
        <w:rPr>
          <w:sz w:val="26"/>
        </w:rPr>
        <w:t>biết lao động một cách sáng</w:t>
      </w:r>
      <w:r>
        <w:rPr>
          <w:sz w:val="26"/>
        </w:rPr>
        <w:t xml:space="preserve"> tạo và biết cách tự</w:t>
      </w:r>
      <w:r w:rsidR="00D565CC">
        <w:rPr>
          <w:sz w:val="26"/>
        </w:rPr>
        <w:t xml:space="preserve"> </w:t>
      </w:r>
      <w:r>
        <w:rPr>
          <w:sz w:val="26"/>
        </w:rPr>
        <w:t xml:space="preserve"> học </w:t>
      </w:r>
      <w:r w:rsidRPr="00AB1FB1">
        <w:rPr>
          <w:sz w:val="26"/>
        </w:rPr>
        <w:t xml:space="preserve"> sau</w:t>
      </w:r>
      <w:r w:rsidR="00D565CC">
        <w:rPr>
          <w:sz w:val="26"/>
        </w:rPr>
        <w:t xml:space="preserve"> </w:t>
      </w:r>
      <w:r w:rsidRPr="00AB1FB1">
        <w:rPr>
          <w:sz w:val="26"/>
        </w:rPr>
        <w:t xml:space="preserve"> khi rời khỏi ghế nhà</w:t>
      </w:r>
      <w:r>
        <w:rPr>
          <w:sz w:val="26"/>
        </w:rPr>
        <w:t xml:space="preserve"> trường, </w:t>
      </w:r>
      <w:r w:rsidRPr="00AB1FB1">
        <w:rPr>
          <w:sz w:val="26"/>
        </w:rPr>
        <w:t>để tự bồi dưỡng cho mình kiến thức trong thời đại bùng nổ thông tin</w:t>
      </w:r>
      <w:r w:rsidR="006933E0">
        <w:rPr>
          <w:sz w:val="26"/>
        </w:rPr>
        <w:t>.</w:t>
      </w:r>
      <w:r w:rsidR="006933E0">
        <w:rPr>
          <w:sz w:val="26"/>
          <w:szCs w:val="26"/>
        </w:rPr>
        <w:t xml:space="preserve"> G</w:t>
      </w:r>
      <w:r w:rsidRPr="006933E0">
        <w:rPr>
          <w:sz w:val="26"/>
          <w:szCs w:val="26"/>
        </w:rPr>
        <w:t>óp phần rèn luyện nhân cách con người trong xu thế đổi mới hiện nay, đội ngũ thầy cô giảng dạy môn lý luận chính trị nhận thức sâu sắc rằng:  Chủ nghĩa Mác – Lênin, tư tưởng Hồ Chí Minh là cơ sở lý luận  và kim chỉ nam cho mọi hành động của Đảng. Đối với giáo viên dạy lý luận ch</w:t>
      </w:r>
      <w:r w:rsidR="00F45621">
        <w:rPr>
          <w:sz w:val="26"/>
          <w:szCs w:val="26"/>
        </w:rPr>
        <w:t xml:space="preserve">ính trị, </w:t>
      </w:r>
      <w:r w:rsidRPr="006933E0">
        <w:rPr>
          <w:sz w:val="26"/>
          <w:szCs w:val="26"/>
        </w:rPr>
        <w:t xml:space="preserve"> phát triển thế giới quan, nhân sinh quan cũng  dựa vào nền tảng trên, xem đó là yếu tố then chốt trong học tập, rèn luyện và giảng dạy</w:t>
      </w:r>
      <w:r w:rsidR="006933E0">
        <w:rPr>
          <w:sz w:val="26"/>
          <w:szCs w:val="26"/>
        </w:rPr>
        <w:t>.</w:t>
      </w:r>
    </w:p>
    <w:p w:rsidR="00973796" w:rsidRDefault="00973796" w:rsidP="001666DD">
      <w:pPr>
        <w:pStyle w:val="ListParagraph"/>
        <w:tabs>
          <w:tab w:val="left" w:pos="720"/>
          <w:tab w:val="center" w:pos="1920"/>
          <w:tab w:val="center" w:pos="7320"/>
        </w:tabs>
        <w:spacing w:line="360" w:lineRule="auto"/>
        <w:ind w:left="1800"/>
        <w:jc w:val="both"/>
        <w:rPr>
          <w:sz w:val="26"/>
          <w:szCs w:val="26"/>
        </w:rPr>
      </w:pPr>
    </w:p>
    <w:p w:rsidR="00D565CC" w:rsidRDefault="00D565CC" w:rsidP="001666DD">
      <w:pPr>
        <w:pStyle w:val="ListParagraph"/>
        <w:tabs>
          <w:tab w:val="left" w:pos="720"/>
          <w:tab w:val="center" w:pos="1920"/>
          <w:tab w:val="center" w:pos="7320"/>
        </w:tabs>
        <w:spacing w:line="360" w:lineRule="auto"/>
        <w:ind w:left="1800"/>
        <w:jc w:val="both"/>
        <w:rPr>
          <w:sz w:val="26"/>
          <w:szCs w:val="26"/>
        </w:rPr>
      </w:pPr>
    </w:p>
    <w:p w:rsidR="00D565CC" w:rsidRDefault="00D565CC" w:rsidP="001666DD">
      <w:pPr>
        <w:pStyle w:val="ListParagraph"/>
        <w:tabs>
          <w:tab w:val="left" w:pos="720"/>
          <w:tab w:val="center" w:pos="1920"/>
          <w:tab w:val="center" w:pos="7320"/>
        </w:tabs>
        <w:spacing w:line="360" w:lineRule="auto"/>
        <w:ind w:left="1800"/>
        <w:jc w:val="both"/>
        <w:rPr>
          <w:sz w:val="26"/>
          <w:szCs w:val="26"/>
        </w:rPr>
      </w:pPr>
    </w:p>
    <w:p w:rsidR="00C31029" w:rsidRPr="00BC1646" w:rsidRDefault="00C31029" w:rsidP="001666DD">
      <w:pPr>
        <w:pStyle w:val="ListParagraph"/>
        <w:tabs>
          <w:tab w:val="left" w:pos="720"/>
          <w:tab w:val="center" w:pos="1920"/>
          <w:tab w:val="center" w:pos="7320"/>
        </w:tabs>
        <w:spacing w:line="360" w:lineRule="auto"/>
        <w:ind w:left="1800"/>
        <w:jc w:val="both"/>
        <w:rPr>
          <w:b/>
        </w:rPr>
      </w:pPr>
      <w:r w:rsidRPr="00BC1646">
        <w:rPr>
          <w:b/>
        </w:rPr>
        <w:t>TÀI LIỆU THAM KHẢO:</w:t>
      </w:r>
    </w:p>
    <w:p w:rsidR="00C31029" w:rsidRDefault="00C31029" w:rsidP="001666DD">
      <w:pPr>
        <w:pStyle w:val="ListParagraph"/>
        <w:tabs>
          <w:tab w:val="left" w:pos="720"/>
          <w:tab w:val="center" w:pos="1920"/>
          <w:tab w:val="center" w:pos="7320"/>
        </w:tabs>
        <w:spacing w:line="360" w:lineRule="auto"/>
        <w:ind w:left="1800"/>
        <w:jc w:val="both"/>
      </w:pPr>
    </w:p>
    <w:p w:rsidR="00C31029" w:rsidRPr="00C31029" w:rsidRDefault="00BC15F2" w:rsidP="001666DD">
      <w:pPr>
        <w:pStyle w:val="ListParagraph"/>
        <w:numPr>
          <w:ilvl w:val="0"/>
          <w:numId w:val="2"/>
        </w:numPr>
        <w:tabs>
          <w:tab w:val="left" w:pos="720"/>
          <w:tab w:val="center" w:pos="1920"/>
          <w:tab w:val="center" w:pos="7320"/>
        </w:tabs>
        <w:spacing w:line="360" w:lineRule="auto"/>
        <w:ind w:hanging="720"/>
        <w:jc w:val="both"/>
      </w:pPr>
      <w:r>
        <w:rPr>
          <w:sz w:val="26"/>
          <w:szCs w:val="26"/>
        </w:rPr>
        <w:t>Bộ Giáo dục và đào tạo (2011</w:t>
      </w:r>
      <w:r w:rsidR="006C2D30">
        <w:rPr>
          <w:sz w:val="26"/>
          <w:szCs w:val="26"/>
        </w:rPr>
        <w:t>)</w:t>
      </w:r>
      <w:r w:rsidRPr="00EC3CCE">
        <w:rPr>
          <w:i/>
          <w:sz w:val="26"/>
          <w:szCs w:val="26"/>
        </w:rPr>
        <w:t xml:space="preserve">, Giáo trình Những nguyên lý cơ bản </w:t>
      </w:r>
      <w:r w:rsidR="005A1E23" w:rsidRPr="00EC3CCE">
        <w:rPr>
          <w:i/>
          <w:sz w:val="26"/>
          <w:szCs w:val="26"/>
        </w:rPr>
        <w:t>của chủ nghĩa Mác – Lê nin  dành cho sinh viên đại học, cao đẳng khối không chuyên ngành Mác – Lê nin, tư tưởng Hồ Chí Minh</w:t>
      </w:r>
      <w:r w:rsidR="005A1E23">
        <w:rPr>
          <w:sz w:val="26"/>
          <w:szCs w:val="26"/>
        </w:rPr>
        <w:t>, Nxb, Chính trị quốc gia, Hà Nội. Tr 31 – 34.</w:t>
      </w:r>
    </w:p>
    <w:p w:rsidR="00C31029" w:rsidRDefault="00C31029" w:rsidP="001666DD">
      <w:pPr>
        <w:pStyle w:val="ListParagraph"/>
        <w:numPr>
          <w:ilvl w:val="0"/>
          <w:numId w:val="2"/>
        </w:numPr>
        <w:tabs>
          <w:tab w:val="left" w:pos="720"/>
          <w:tab w:val="center" w:pos="1920"/>
          <w:tab w:val="center" w:pos="7320"/>
        </w:tabs>
        <w:spacing w:line="360" w:lineRule="auto"/>
        <w:ind w:left="1890" w:hanging="450"/>
        <w:jc w:val="both"/>
      </w:pPr>
      <w:r>
        <w:rPr>
          <w:sz w:val="26"/>
          <w:szCs w:val="26"/>
        </w:rPr>
        <w:t>Đảng cộng sản Việt Nam, Văn kiện Đại hội đại biểu toàn quốc lần thứ X, (NQ hội nghị 5, 2007, Khóa X) và Văn kiện Đại hội đại biểu toàn quốc lần thứ XI, N</w:t>
      </w:r>
      <w:r w:rsidR="00407238">
        <w:rPr>
          <w:sz w:val="26"/>
          <w:szCs w:val="26"/>
        </w:rPr>
        <w:t>XB CTQG Hà Nội</w:t>
      </w:r>
      <w:r w:rsidR="00BA1F59">
        <w:rPr>
          <w:sz w:val="26"/>
          <w:szCs w:val="26"/>
        </w:rPr>
        <w:t xml:space="preserve">, </w:t>
      </w:r>
      <w:r w:rsidR="00407238">
        <w:rPr>
          <w:sz w:val="26"/>
          <w:szCs w:val="26"/>
        </w:rPr>
        <w:t xml:space="preserve"> 201</w:t>
      </w:r>
      <w:r w:rsidR="00BA1F59">
        <w:rPr>
          <w:sz w:val="26"/>
          <w:szCs w:val="26"/>
        </w:rPr>
        <w:t>1.</w:t>
      </w:r>
      <w:r w:rsidR="00D52E15" w:rsidRPr="00C31029">
        <w:tab/>
      </w:r>
    </w:p>
    <w:p w:rsidR="009611B8" w:rsidRDefault="00BA1F59" w:rsidP="00501C84">
      <w:pPr>
        <w:pStyle w:val="ListParagraph"/>
        <w:numPr>
          <w:ilvl w:val="0"/>
          <w:numId w:val="2"/>
        </w:numPr>
        <w:tabs>
          <w:tab w:val="left" w:pos="720"/>
          <w:tab w:val="center" w:pos="1920"/>
          <w:tab w:val="center" w:pos="7320"/>
        </w:tabs>
        <w:spacing w:line="360" w:lineRule="auto"/>
        <w:ind w:left="1890" w:hanging="450"/>
        <w:jc w:val="both"/>
      </w:pPr>
      <w:r>
        <w:lastRenderedPageBreak/>
        <w:t>Nghị quyết số 29 – NQ/ TW ngày 4/1/2013 Hội nghị trung ương 8 khóa XI về đổi mới căn bản toàn diện giáo dục và đào tạo.</w:t>
      </w:r>
    </w:p>
    <w:p w:rsidR="00BC15F2" w:rsidRDefault="00BC15F2" w:rsidP="00BC15F2">
      <w:pPr>
        <w:pStyle w:val="ListParagraph"/>
        <w:numPr>
          <w:ilvl w:val="0"/>
          <w:numId w:val="2"/>
        </w:numPr>
        <w:tabs>
          <w:tab w:val="left" w:pos="720"/>
          <w:tab w:val="center" w:pos="1920"/>
          <w:tab w:val="center" w:pos="7320"/>
        </w:tabs>
        <w:spacing w:line="360" w:lineRule="auto"/>
        <w:ind w:left="1890" w:hanging="450"/>
        <w:jc w:val="both"/>
      </w:pPr>
      <w:r>
        <w:t xml:space="preserve">Hoàng Tụy, (2005), </w:t>
      </w:r>
      <w:r w:rsidRPr="00EC3CCE">
        <w:rPr>
          <w:i/>
        </w:rPr>
        <w:t>Người thầy trong nhà trường hiện đại</w:t>
      </w:r>
      <w:r>
        <w:t>, Nxb</w:t>
      </w:r>
      <w:r w:rsidR="006C2D30">
        <w:t>,</w:t>
      </w:r>
      <w:r>
        <w:t xml:space="preserve"> Giáo dục.</w:t>
      </w:r>
    </w:p>
    <w:p w:rsidR="00BC15F2" w:rsidRDefault="00BC15F2" w:rsidP="00501C84">
      <w:pPr>
        <w:pStyle w:val="ListParagraph"/>
        <w:numPr>
          <w:ilvl w:val="0"/>
          <w:numId w:val="2"/>
        </w:numPr>
        <w:tabs>
          <w:tab w:val="left" w:pos="720"/>
          <w:tab w:val="center" w:pos="1920"/>
          <w:tab w:val="center" w:pos="7320"/>
        </w:tabs>
        <w:spacing w:line="360" w:lineRule="auto"/>
        <w:ind w:left="1890" w:hanging="450"/>
        <w:jc w:val="both"/>
      </w:pPr>
      <w:r>
        <w:t xml:space="preserve">Lưu Xuân Mới, (2000), </w:t>
      </w:r>
      <w:r w:rsidRPr="006C2D30">
        <w:rPr>
          <w:i/>
        </w:rPr>
        <w:t>Lý luận dạy học đại học</w:t>
      </w:r>
      <w:r>
        <w:t>, Nxb</w:t>
      </w:r>
      <w:r w:rsidR="006C2D30">
        <w:t xml:space="preserve">, </w:t>
      </w:r>
      <w:r>
        <w:t xml:space="preserve"> Giáo dục.</w:t>
      </w:r>
    </w:p>
    <w:p w:rsidR="00EC3CCE" w:rsidRDefault="00EC3CCE" w:rsidP="00501C84">
      <w:pPr>
        <w:pStyle w:val="ListParagraph"/>
        <w:numPr>
          <w:ilvl w:val="0"/>
          <w:numId w:val="2"/>
        </w:numPr>
        <w:tabs>
          <w:tab w:val="left" w:pos="720"/>
          <w:tab w:val="center" w:pos="1920"/>
          <w:tab w:val="center" w:pos="7320"/>
        </w:tabs>
        <w:spacing w:line="360" w:lineRule="auto"/>
        <w:ind w:left="1890" w:hanging="450"/>
        <w:jc w:val="both"/>
      </w:pPr>
      <w:r>
        <w:t xml:space="preserve">TS. Nguyễn thái Sơn: </w:t>
      </w:r>
      <w:r w:rsidRPr="00EC3CCE">
        <w:rPr>
          <w:i/>
        </w:rPr>
        <w:t>“ Vài suy nghĩ về việc gắn lý luận với thực tiễn trong giảng dạy chính trị hiện nay”</w:t>
      </w:r>
    </w:p>
    <w:p w:rsidR="00EC3CCE" w:rsidRDefault="00EC3CCE" w:rsidP="00EC3CCE">
      <w:pPr>
        <w:pStyle w:val="ListParagraph"/>
        <w:tabs>
          <w:tab w:val="left" w:pos="720"/>
          <w:tab w:val="center" w:pos="1920"/>
          <w:tab w:val="center" w:pos="7320"/>
        </w:tabs>
        <w:spacing w:line="360" w:lineRule="auto"/>
        <w:ind w:left="1890"/>
        <w:jc w:val="both"/>
      </w:pPr>
      <w:r>
        <w:t xml:space="preserve">(http:// truongchinhtrina.gov.vn/ Article Detail.aspx? </w:t>
      </w:r>
      <w:r w:rsidR="006C2D30">
        <w:t>_</w:t>
      </w:r>
      <w:r>
        <w:t xml:space="preserve"> Article </w:t>
      </w:r>
      <w:r w:rsidR="006C2D30">
        <w:t>_</w:t>
      </w:r>
      <w:r>
        <w:t xml:space="preserve"> ID = 29)</w:t>
      </w:r>
    </w:p>
    <w:sectPr w:rsidR="00EC3CCE" w:rsidSect="001666DD">
      <w:pgSz w:w="12240" w:h="15840"/>
      <w:pgMar w:top="900" w:right="1080" w:bottom="90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9698D" w:rsidRDefault="00F9698D" w:rsidP="00964577">
      <w:r>
        <w:separator/>
      </w:r>
    </w:p>
  </w:endnote>
  <w:endnote w:type="continuationSeparator" w:id="0">
    <w:p w:rsidR="00F9698D" w:rsidRDefault="00F9698D" w:rsidP="009645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VNI-Times">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9698D" w:rsidRDefault="00F9698D" w:rsidP="00964577">
      <w:r>
        <w:separator/>
      </w:r>
    </w:p>
  </w:footnote>
  <w:footnote w:type="continuationSeparator" w:id="0">
    <w:p w:rsidR="00F9698D" w:rsidRDefault="00F9698D" w:rsidP="0096457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F7219B"/>
    <w:multiLevelType w:val="hybridMultilevel"/>
    <w:tmpl w:val="950C77F4"/>
    <w:lvl w:ilvl="0" w:tplc="9732FCB6">
      <w:start w:val="1"/>
      <w:numFmt w:val="decimal"/>
      <w:lvlText w:val="%1."/>
      <w:lvlJc w:val="left"/>
      <w:pPr>
        <w:ind w:left="2160" w:hanging="360"/>
      </w:pPr>
      <w:rPr>
        <w:rFonts w:hint="default"/>
        <w:sz w:val="26"/>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 w15:restartNumberingAfterBreak="0">
    <w:nsid w:val="18651BF5"/>
    <w:multiLevelType w:val="hybridMultilevel"/>
    <w:tmpl w:val="6B6440DE"/>
    <w:lvl w:ilvl="0" w:tplc="226CD7B2">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1BA71AC3"/>
    <w:multiLevelType w:val="hybridMultilevel"/>
    <w:tmpl w:val="9ED6FA80"/>
    <w:lvl w:ilvl="0" w:tplc="55C2872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55705F9F"/>
    <w:multiLevelType w:val="hybridMultilevel"/>
    <w:tmpl w:val="43C0892E"/>
    <w:lvl w:ilvl="0" w:tplc="0B24B9B0">
      <w:start w:val="2"/>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75620433"/>
    <w:multiLevelType w:val="hybridMultilevel"/>
    <w:tmpl w:val="F6C6D58C"/>
    <w:lvl w:ilvl="0" w:tplc="9A3EE67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4"/>
  </w:num>
  <w:num w:numId="2">
    <w:abstractNumId w:val="0"/>
  </w:num>
  <w:num w:numId="3">
    <w:abstractNumId w:val="3"/>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2E15"/>
    <w:rsid w:val="00013E84"/>
    <w:rsid w:val="00026A62"/>
    <w:rsid w:val="000327EC"/>
    <w:rsid w:val="0009369D"/>
    <w:rsid w:val="000951A8"/>
    <w:rsid w:val="000A7835"/>
    <w:rsid w:val="000C3073"/>
    <w:rsid w:val="000E57B0"/>
    <w:rsid w:val="000E735F"/>
    <w:rsid w:val="001666DD"/>
    <w:rsid w:val="0017349F"/>
    <w:rsid w:val="00184D6F"/>
    <w:rsid w:val="00193F4D"/>
    <w:rsid w:val="001A746F"/>
    <w:rsid w:val="001C636A"/>
    <w:rsid w:val="001E53ED"/>
    <w:rsid w:val="002369FB"/>
    <w:rsid w:val="002D33C7"/>
    <w:rsid w:val="002D3F33"/>
    <w:rsid w:val="002E73AE"/>
    <w:rsid w:val="003106D7"/>
    <w:rsid w:val="00351AD8"/>
    <w:rsid w:val="00380441"/>
    <w:rsid w:val="00381AF6"/>
    <w:rsid w:val="003B3C1D"/>
    <w:rsid w:val="003C2C04"/>
    <w:rsid w:val="003E43D3"/>
    <w:rsid w:val="003E5510"/>
    <w:rsid w:val="003E783C"/>
    <w:rsid w:val="00407238"/>
    <w:rsid w:val="004517F4"/>
    <w:rsid w:val="004564D2"/>
    <w:rsid w:val="00493678"/>
    <w:rsid w:val="004D2BCF"/>
    <w:rsid w:val="004E29D3"/>
    <w:rsid w:val="004E5084"/>
    <w:rsid w:val="00501C84"/>
    <w:rsid w:val="00524E25"/>
    <w:rsid w:val="00525343"/>
    <w:rsid w:val="00543DC8"/>
    <w:rsid w:val="00561153"/>
    <w:rsid w:val="0058142C"/>
    <w:rsid w:val="005A1E23"/>
    <w:rsid w:val="006162F0"/>
    <w:rsid w:val="006467AA"/>
    <w:rsid w:val="00655CA2"/>
    <w:rsid w:val="006933E0"/>
    <w:rsid w:val="006C2D30"/>
    <w:rsid w:val="006D129B"/>
    <w:rsid w:val="006F1155"/>
    <w:rsid w:val="0070242E"/>
    <w:rsid w:val="00717479"/>
    <w:rsid w:val="00736058"/>
    <w:rsid w:val="00793A4F"/>
    <w:rsid w:val="007B34C2"/>
    <w:rsid w:val="007C6FB0"/>
    <w:rsid w:val="007E48FC"/>
    <w:rsid w:val="007F051E"/>
    <w:rsid w:val="008135EB"/>
    <w:rsid w:val="00830695"/>
    <w:rsid w:val="008553CB"/>
    <w:rsid w:val="00872445"/>
    <w:rsid w:val="00894435"/>
    <w:rsid w:val="008B1F4A"/>
    <w:rsid w:val="008B36B1"/>
    <w:rsid w:val="008B3CB0"/>
    <w:rsid w:val="008B42E1"/>
    <w:rsid w:val="008C2837"/>
    <w:rsid w:val="008C6C9A"/>
    <w:rsid w:val="008C769A"/>
    <w:rsid w:val="008D1044"/>
    <w:rsid w:val="009076D6"/>
    <w:rsid w:val="00933D5A"/>
    <w:rsid w:val="0095175F"/>
    <w:rsid w:val="00960FE7"/>
    <w:rsid w:val="009611B8"/>
    <w:rsid w:val="00964577"/>
    <w:rsid w:val="00973796"/>
    <w:rsid w:val="009816D2"/>
    <w:rsid w:val="009B634A"/>
    <w:rsid w:val="00A335C9"/>
    <w:rsid w:val="00A43496"/>
    <w:rsid w:val="00A7109C"/>
    <w:rsid w:val="00AB17D1"/>
    <w:rsid w:val="00AB62EC"/>
    <w:rsid w:val="00AE2F5E"/>
    <w:rsid w:val="00B26087"/>
    <w:rsid w:val="00B651F2"/>
    <w:rsid w:val="00B67C74"/>
    <w:rsid w:val="00B96A8E"/>
    <w:rsid w:val="00BA1F59"/>
    <w:rsid w:val="00BB129F"/>
    <w:rsid w:val="00BC15F2"/>
    <w:rsid w:val="00BC1646"/>
    <w:rsid w:val="00BD4C64"/>
    <w:rsid w:val="00BF589E"/>
    <w:rsid w:val="00C273B0"/>
    <w:rsid w:val="00C31029"/>
    <w:rsid w:val="00C32EBE"/>
    <w:rsid w:val="00C5503C"/>
    <w:rsid w:val="00CA61FB"/>
    <w:rsid w:val="00CC322E"/>
    <w:rsid w:val="00CE67DD"/>
    <w:rsid w:val="00D024C2"/>
    <w:rsid w:val="00D06963"/>
    <w:rsid w:val="00D4731D"/>
    <w:rsid w:val="00D52E15"/>
    <w:rsid w:val="00D565CC"/>
    <w:rsid w:val="00D85D72"/>
    <w:rsid w:val="00DB0F7E"/>
    <w:rsid w:val="00DB3AB3"/>
    <w:rsid w:val="00DD2894"/>
    <w:rsid w:val="00E61AA2"/>
    <w:rsid w:val="00E75D8E"/>
    <w:rsid w:val="00EC3CCE"/>
    <w:rsid w:val="00EF50BF"/>
    <w:rsid w:val="00F03228"/>
    <w:rsid w:val="00F05233"/>
    <w:rsid w:val="00F3676F"/>
    <w:rsid w:val="00F4454F"/>
    <w:rsid w:val="00F45621"/>
    <w:rsid w:val="00F5292B"/>
    <w:rsid w:val="00F635E2"/>
    <w:rsid w:val="00F93361"/>
    <w:rsid w:val="00F9698D"/>
    <w:rsid w:val="00FA47B9"/>
    <w:rsid w:val="00FD77B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8071F941-B78C-42AA-BD40-CEAEDDFCED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52E15"/>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F589E"/>
    <w:pPr>
      <w:ind w:left="720"/>
      <w:contextualSpacing/>
    </w:pPr>
  </w:style>
  <w:style w:type="paragraph" w:styleId="Header">
    <w:name w:val="header"/>
    <w:basedOn w:val="Normal"/>
    <w:link w:val="HeaderChar"/>
    <w:uiPriority w:val="99"/>
    <w:unhideWhenUsed/>
    <w:rsid w:val="00964577"/>
    <w:pPr>
      <w:tabs>
        <w:tab w:val="center" w:pos="4680"/>
        <w:tab w:val="right" w:pos="9360"/>
      </w:tabs>
    </w:pPr>
  </w:style>
  <w:style w:type="character" w:customStyle="1" w:styleId="HeaderChar">
    <w:name w:val="Header Char"/>
    <w:basedOn w:val="DefaultParagraphFont"/>
    <w:link w:val="Header"/>
    <w:uiPriority w:val="99"/>
    <w:rsid w:val="00964577"/>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964577"/>
    <w:pPr>
      <w:tabs>
        <w:tab w:val="center" w:pos="4680"/>
        <w:tab w:val="right" w:pos="9360"/>
      </w:tabs>
    </w:pPr>
  </w:style>
  <w:style w:type="character" w:customStyle="1" w:styleId="FooterChar">
    <w:name w:val="Footer Char"/>
    <w:basedOn w:val="DefaultParagraphFont"/>
    <w:link w:val="Footer"/>
    <w:uiPriority w:val="99"/>
    <w:rsid w:val="00964577"/>
    <w:rPr>
      <w:rFonts w:ascii="Times New Roman" w:eastAsia="Times New Roman" w:hAnsi="Times New Roman" w:cs="Times New Roman"/>
      <w:sz w:val="24"/>
      <w:szCs w:val="24"/>
    </w:rPr>
  </w:style>
  <w:style w:type="table" w:styleId="TableGrid">
    <w:name w:val="Table Grid"/>
    <w:basedOn w:val="TableNormal"/>
    <w:uiPriority w:val="39"/>
    <w:rsid w:val="008944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F4454F"/>
    <w:rPr>
      <w:sz w:val="16"/>
      <w:szCs w:val="16"/>
    </w:rPr>
  </w:style>
  <w:style w:type="paragraph" w:styleId="CommentText">
    <w:name w:val="annotation text"/>
    <w:basedOn w:val="Normal"/>
    <w:link w:val="CommentTextChar"/>
    <w:uiPriority w:val="99"/>
    <w:semiHidden/>
    <w:unhideWhenUsed/>
    <w:rsid w:val="00F4454F"/>
    <w:rPr>
      <w:sz w:val="20"/>
      <w:szCs w:val="20"/>
    </w:rPr>
  </w:style>
  <w:style w:type="character" w:customStyle="1" w:styleId="CommentTextChar">
    <w:name w:val="Comment Text Char"/>
    <w:basedOn w:val="DefaultParagraphFont"/>
    <w:link w:val="CommentText"/>
    <w:uiPriority w:val="99"/>
    <w:semiHidden/>
    <w:rsid w:val="00F4454F"/>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F4454F"/>
    <w:rPr>
      <w:b/>
      <w:bCs/>
    </w:rPr>
  </w:style>
  <w:style w:type="character" w:customStyle="1" w:styleId="CommentSubjectChar">
    <w:name w:val="Comment Subject Char"/>
    <w:basedOn w:val="CommentTextChar"/>
    <w:link w:val="CommentSubject"/>
    <w:uiPriority w:val="99"/>
    <w:semiHidden/>
    <w:rsid w:val="00F4454F"/>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unhideWhenUsed/>
    <w:rsid w:val="00F4454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4454F"/>
    <w:rPr>
      <w:rFonts w:ascii="Segoe UI" w:eastAsia="Times New Roman" w:hAnsi="Segoe UI" w:cs="Segoe UI"/>
      <w:sz w:val="18"/>
      <w:szCs w:val="18"/>
    </w:rPr>
  </w:style>
  <w:style w:type="paragraph" w:styleId="BodyText">
    <w:name w:val="Body Text"/>
    <w:basedOn w:val="Normal"/>
    <w:link w:val="BodyTextChar"/>
    <w:uiPriority w:val="99"/>
    <w:unhideWhenUsed/>
    <w:rsid w:val="00B651F2"/>
    <w:pPr>
      <w:spacing w:after="120"/>
    </w:pPr>
    <w:rPr>
      <w:rFonts w:ascii="VNI-Times" w:hAnsi="VNI-Times"/>
      <w:lang w:val="x-none" w:eastAsia="x-none"/>
    </w:rPr>
  </w:style>
  <w:style w:type="character" w:customStyle="1" w:styleId="BodyTextChar">
    <w:name w:val="Body Text Char"/>
    <w:basedOn w:val="DefaultParagraphFont"/>
    <w:link w:val="BodyText"/>
    <w:uiPriority w:val="99"/>
    <w:rsid w:val="00B651F2"/>
    <w:rPr>
      <w:rFonts w:ascii="VNI-Times" w:eastAsia="Times New Roman" w:hAnsi="VNI-Times" w:cs="Times New Roman"/>
      <w:sz w:val="24"/>
      <w:szCs w:val="24"/>
      <w:lang w:val="x-none" w:eastAsia="x-none"/>
    </w:rPr>
  </w:style>
  <w:style w:type="character" w:customStyle="1" w:styleId="BodyTextChar1">
    <w:name w:val="Body Text Char1"/>
    <w:uiPriority w:val="99"/>
    <w:rsid w:val="00B651F2"/>
    <w:rPr>
      <w:b/>
      <w:bCs/>
      <w:spacing w:val="-2"/>
      <w:sz w:val="19"/>
      <w:szCs w:val="19"/>
      <w:shd w:val="clear" w:color="auto" w:fill="FFFF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5</Pages>
  <Words>962</Words>
  <Characters>5487</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HIEN</dc:creator>
  <cp:keywords/>
  <dc:description/>
  <cp:lastModifiedBy>HP</cp:lastModifiedBy>
  <cp:revision>8</cp:revision>
  <dcterms:created xsi:type="dcterms:W3CDTF">2018-06-14T22:36:00Z</dcterms:created>
  <dcterms:modified xsi:type="dcterms:W3CDTF">2018-06-14T23:00:00Z</dcterms:modified>
</cp:coreProperties>
</file>